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f061" w14:textId="389f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ноября 2014 года № 1210 "Об утверждении перечня республиканских служб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2023 года № 1037.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ноября 2014 года № 1210 "Об утверждении перечня республиканских служб гражданской защиты"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2014 года № 1210 "Об утверждении перечня республиканских служб гражданской защиты" следующие изменения: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служб гражданской защиты,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химической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9, 10 и 10-1,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служба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дорог и мостов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служба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7"/>
    <w:p>
      <w:pPr>
        <w:spacing w:after="0"/>
        <w:ind w:left="0"/>
        <w:jc w:val="both"/>
      </w:pPr>
      <w:bookmarkStart w:name="z22" w:id="1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     А. </w:t>
      </w:r>
      <w:r>
        <w:rPr>
          <w:rFonts w:ascii="Times New Roman"/>
          <w:b/>
          <w:i w:val="false"/>
          <w:color w:val="000000"/>
          <w:sz w:val="28"/>
        </w:rPr>
        <w:t>Смаилов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