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5bd2" w14:textId="2415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исследовательского университета некоммерческому акционерному обществу "Южно-Казахстанский университет имени М. Ауэзова" и утверждении его Программы развития на 2024 – 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2023 года № 1042.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02.09.2024 </w:t>
      </w:r>
      <w:r>
        <w:rPr>
          <w:rFonts w:ascii="Times New Roman"/>
          <w:b w:val="false"/>
          <w:i w:val="false"/>
          <w:color w:val="000000"/>
          <w:sz w:val="28"/>
        </w:rPr>
        <w:t>№ 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исследовательского университета некоммерческому акционерному обществу "Южно-Казахстанский университет имени М. Ауэзова".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некоммерческого акционерного общества "Южно-Казахстанский университет имени М. Ауэзова" на 2024 – 2028 годы.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2023 года № 1042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развития</w:t>
      </w:r>
      <w:r>
        <w:br/>
      </w:r>
      <w:r>
        <w:rPr>
          <w:rFonts w:ascii="Times New Roman"/>
          <w:b/>
          <w:i w:val="false"/>
          <w:color w:val="000000"/>
        </w:rPr>
        <w:t xml:space="preserve">некоммерческого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>"Южно-Казахстанский университет имени М. Ауэзова"</w:t>
      </w:r>
      <w:r>
        <w:br/>
      </w:r>
      <w:r>
        <w:rPr>
          <w:rFonts w:ascii="Times New Roman"/>
          <w:b/>
          <w:i w:val="false"/>
          <w:color w:val="000000"/>
        </w:rPr>
        <w:t>на 2024 – 2028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изменением, внесенным постановлением Правительства РК от 02.09.2024 </w:t>
      </w:r>
      <w:r>
        <w:rPr>
          <w:rFonts w:ascii="Times New Roman"/>
          <w:b w:val="false"/>
          <w:i w:val="false"/>
          <w:color w:val="ff0000"/>
          <w:sz w:val="28"/>
        </w:rPr>
        <w:t>№ 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Содержание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>. Введение.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>. Описание перспектив Южно-Казахстанского университета имени М. Ауэзова с учетом текущего состояния и долгосрочных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>. Блок аналитического и прогностического обоснования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1</w:t>
      </w:r>
      <w:r>
        <w:rPr>
          <w:rFonts w:ascii="Times New Roman"/>
          <w:b w:val="false"/>
          <w:i w:val="false"/>
          <w:color w:val="000000"/>
          <w:sz w:val="28"/>
        </w:rPr>
        <w:t>. Анализ состояния деятельности Южно-Казахстанского университета имени М. Ауэзова, ключевых проблем и их причин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2</w:t>
      </w:r>
      <w:r>
        <w:rPr>
          <w:rFonts w:ascii="Times New Roman"/>
          <w:b w:val="false"/>
          <w:i w:val="false"/>
          <w:color w:val="000000"/>
          <w:sz w:val="28"/>
        </w:rPr>
        <w:t>. Оценка инновационного потенциала коллектива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3</w:t>
      </w:r>
      <w:r>
        <w:rPr>
          <w:rFonts w:ascii="Times New Roman"/>
          <w:b w:val="false"/>
          <w:i w:val="false"/>
          <w:color w:val="000000"/>
          <w:sz w:val="28"/>
        </w:rPr>
        <w:t>. Прогноз тенденций изменения рынка труда на потребности в кадрах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. Видение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>. Миссия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Стратегический блок Программы в Южно-Казахстанском университете имени М. Ауэзова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1</w:t>
      </w:r>
      <w:r>
        <w:rPr>
          <w:rFonts w:ascii="Times New Roman"/>
          <w:b w:val="false"/>
          <w:i w:val="false"/>
          <w:color w:val="000000"/>
          <w:sz w:val="28"/>
        </w:rPr>
        <w:t>. Место и роль в системе высшего и послевузовского образования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. Академическая политика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. Развитие инновационного потенциала и его достижение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4</w:t>
      </w:r>
      <w:r>
        <w:rPr>
          <w:rFonts w:ascii="Times New Roman"/>
          <w:b w:val="false"/>
          <w:i w:val="false"/>
          <w:color w:val="000000"/>
          <w:sz w:val="28"/>
        </w:rPr>
        <w:t>. Коммерциализация научно-технических разработок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. Вклад Южно-Казахстанского университета имени М. Ауэзова в социокультурное развитие южного региона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. Пути достижения поставленной цели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8</w:t>
      </w:r>
      <w:r>
        <w:rPr>
          <w:rFonts w:ascii="Times New Roman"/>
          <w:b w:val="false"/>
          <w:i w:val="false"/>
          <w:color w:val="000000"/>
          <w:sz w:val="28"/>
        </w:rPr>
        <w:t xml:space="preserve">. Описание ожидаемых результатов реализации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SWOT-анализ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некоммерческого акционерного общества "Южно-Казахстанский университет имени М. Ауэзова"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 некоммерческого акционерного общества "Южно-Казахстанский университет имени М. Ауэзова" на 2024 – 2028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Программы развития некоммерческого акционерного общества "Южно-Казахстанский университет имени М. Ауэзова" на 2024 – 2028 годы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1. Введение 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развития некоммерческого акционерного общества "Южно-Казахстанский университет им. М. Ауэзова" (далее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Программа развития)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октября 2018 года № 590, Национальным планом развития Республики Казахстан до 2025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2023 года № 248 "Об утверждении Концепции развития высшего образования и науки в Республике Казахстан на 2023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2029 годы". 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Некоммерческое акционерное общество "Южно-Казахстанский университет им. М. Ауэзова" (далее – ЮКУ) является одной из крупных многопрофильных организаций высшего и послевузовского образования (далее – ОВПО) страны, научно-образовательный, интеллектуальный и культурный центр южного региона, осуществляющий подготовку высококвалифицированных кадров, проведение научных исследований, выполняющий инновационные разработки в интересах высокотехнологичных отраслей экономики. 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Программе развития представлены все новые этапы развития университета на период 2024 – 2028 годы, где главными приоритетами будут развитие инновационной деятельности университета, коммерциализация результатов научной деятельности, ориентация на творческий и инновационный характер по подготовке специалистов нового формата согласно запросу рынка труда.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ЮКУ выходит за рамки основных направлений образования, воспитания и науки, укрепляя связи с бизнесом, различными социальными институтами и группами, тем самым усиливая свое влияние на общество. В масштабах южного региона ЮКУ можно рассматривать как организацию по подготовке научно-инновационных кадров, реализующую образовательные услуги, которая вносит значительный вклад в социально-экономическое развитие города Шымкента и Туркестанской области.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поставленных целей Программой развития университета на 2024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2028 годы предлагаются создание научно-исследовательского центра коллективного пользования (далее – НИЦКП) и модернизация инновационной исследовательской экосистемы университета, отвечающего современным трендам и вызовам, задачам развития науки, согласно новой парадигме экономического развития страны, поставленным в Послании Главы государства народу Казахстана Токаевым К.К. "Экономический курс справедливого Казахстана".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Программы развития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Программы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некоммерческого акционерного общества "Южно-Казахстанский университет имени М. Ауэзова" на 2024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"Об образовании".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науке и технологической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Протокольное поручение Президента Республики Казахстан Токаева К.К. от 12 апреля 2023 года № 23-01- 46.1.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развития высшего образования и науки в Республике Казахстан на 2023 – 2029 годы, утвержденная постановлением Правительства Республики Казахстан от 28 марта 2023 года № 248.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2029 года, утвержденный Указом Президента Республики Казахстан от 30 июля 2024 года № 611.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25 октября 2018 года № 590 "Об утверждении структуры и правил разработки программы развития организации высшего и (или) послевузовского образования".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 (далее – МНВО)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и задачи Программы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трансформация Южно-Казахстанского университета им. М. Ауэзова в исследовательский университет.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Интеграция научной деятельности и образовательного процесса на всех уровнях высшего и послевузовского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инновационной исследовательской экосистемы в рамках индустриально-инновационного развития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и векторы развития университетской модели корпоративного управления в современных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Увеличение вклада ЮКУ в развитие экономики региона и страны.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этапы реализации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2028 годы.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этап – 2024 год;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 – 2025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этап – 2026 – 2027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 – 2028 год.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средства: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доходы ЮКУ на 2024 – 2028 годы составят 82441501 тыс. тенге, из них: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бюджетные средства – 46984727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2024 – 2028 гг.: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8917836 тыс.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образовательной деятельности по государственному образовательному заказу – 8559963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академической мобильности – 38787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научной деятельности – 302086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 привлечение зарубежных специалистов – 17000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9260113 тыс.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образовательной деятельности по государственному образовательному заказу – 8881095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академической мобильности – 38787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научной деятельности – 323231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 привлечение зарубежных специалистов – 17000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9504506 тыс.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образовательной деятельности по государственному образовательному заказу – 9102861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академической мобильности – 38787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научной деятельности – 345858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 привлечение зарубежных специалистов – 17000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2027 году – 9651136 тыс.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образовательной деятельности по государственному образовательному заказу – 9225280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академической мобильности – 38787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научной деятельности – 370069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 привлечение зарубежных специалистов – 17000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2028 году – 9651136 тыс.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образовательной деятельности по государственному образовательному заказу – 9225280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академической мобильности – 38787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научной деятельности – 370069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 привлечение зарубежных специалистов – 17000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внебюджетные средства – 35456774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2024 – 2028 гг.: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6703561 тыс.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образовательной деятельности на договорной основе – 6162349 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научной деятельности – 222348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иной деятельности – 318864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6913562 тыс.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образовательной деятельности на договорной основе – 6347219 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научной деятельности – 237913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иной деятельности – 328430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7130485 тыс.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образовательной деятельности на договорной основе – 6537636 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научной деятельности – 254566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иной деятельности – 338283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2027 году – 7354583 тыс.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образовательной деятельности на договорной основе – 6733765 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научной деятельности – 272386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иной деятельности – 348432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2028 году – 7354583 тыс.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образовательной деятельности на договорной основе – 6733765 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научной деятельности – 272386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иной деятельности – 348432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Необходимое внебюджетное финансирование на 2024 – 2028 годы составит 800000 тыс. тенге, из них собственные средства – 800000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2024 – 2028 годов: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200000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200000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200000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2027 году – 200000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средства из республиканского и местного бюджетов не требуются.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2. Описание перспектив Южно-Казахстанского университета имени М. Ауэзова с учетом текущего состояния и долгосрочных целей </w:t>
      </w:r>
    </w:p>
    <w:bookmarkStart w:name="z1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ЮКУ – ведущий университет в южном регионе, научно-исследовательская и инновационная деятельность которого направлена на научное обеспечение инновационно-индустриального и социально-экономического развития региона и страны, формирование современной научно-образовательной среды, в которой реализуется подготовка высококвалифицированных кадров на основе тесной интеграции науки, образования и инноваций. </w:t>
      </w:r>
    </w:p>
    <w:bookmarkEnd w:id="15"/>
    <w:bookmarkStart w:name="z1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сегодня ориентирован на новые условия обучения технических и инженерных кадров с учетом опыта зарубежных ОВПО, а именно: системы отбора наиболее талантливой и способной молодежи, достаточно гибко использующей свои знания для решения смежных задач, компетенция которой будет соответствовать международным требованиям для развития модернизации экономики и создания в стране глобально конкурентоспособного производства. Задача ЮКУ – тщательно изучить международные стандарты инженерного образования и адаптировать их к подготовке обучающихся в области техники и технологий с дальнейшей сертификацией, что предоставит возможность предприятию на плановой основе получать квалифицированных специалистов, а обучающимся – гарантированное трудоустройство после окончания обучения.</w:t>
      </w:r>
    </w:p>
    <w:bookmarkEnd w:id="16"/>
    <w:bookmarkStart w:name="z1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университете в тоже время все больше внимание уделяется практико-ориентированному подходу, реализуются образовательные программы с учетом принципов дуальной формы обучения, каждая пятая образовательная программа бакалавриата университета реализуется совместно с бизнес-партнерами на базе предприятий. </w:t>
      </w:r>
    </w:p>
    <w:bookmarkEnd w:id="17"/>
    <w:bookmarkStart w:name="z1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выпускники ЮКУ могут решать различные бизнес-кейсы непосредственно на производстве.</w:t>
      </w:r>
    </w:p>
    <w:bookmarkEnd w:id="18"/>
    <w:bookmarkStart w:name="z1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ЮКУ определены следующие приоритетные направления развития науки, предусматривающие получение результатов международного уровня: </w:t>
      </w:r>
    </w:p>
    <w:bookmarkEnd w:id="19"/>
    <w:bookmarkStart w:name="z1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химическая технология комплексной переработки минерального и техногенного сырья; нанотехнология и наноматериалы;</w:t>
      </w:r>
    </w:p>
    <w:bookmarkEnd w:id="20"/>
    <w:bookmarkStart w:name="z1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промышленная, пищевая и сельскохозяйственная биотехнология;</w:t>
      </w:r>
    </w:p>
    <w:bookmarkEnd w:id="21"/>
    <w:bookmarkStart w:name="z1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современные технологии строительных материалов и строительства.</w:t>
      </w:r>
    </w:p>
    <w:bookmarkEnd w:id="22"/>
    <w:bookmarkStart w:name="z1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Приоритетные направления развития науки, предусматривающие получение результатов национального и регионального уровня: </w:t>
      </w:r>
    </w:p>
    <w:bookmarkEnd w:id="23"/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агропромышленного комплекса; технология хранения, переработки сельскохозяйственных продуктов;</w:t>
      </w:r>
    </w:p>
    <w:bookmarkEnd w:id="24"/>
    <w:bookmarkStart w:name="z1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теоретические и прикладные вопросы физико-математических наук, механики; IT-технологии и автоматизация производств;</w:t>
      </w:r>
    </w:p>
    <w:bookmarkEnd w:id="25"/>
    <w:bookmarkStart w:name="z1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 и технология текстильной и легкой промышленности;</w:t>
      </w:r>
    </w:p>
    <w:bookmarkEnd w:id="26"/>
    <w:bookmarkStart w:name="z1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проблемы энерго- и ресурсосбережения, водных ресурсов; возобновляемые источники энергии;</w:t>
      </w:r>
    </w:p>
    <w:bookmarkEnd w:id="27"/>
    <w:bookmarkStart w:name="z1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проблемы экологии и охраны окружающей среды; безопасность жизнедеятельности;</w:t>
      </w:r>
    </w:p>
    <w:bookmarkEnd w:id="28"/>
    <w:bookmarkStart w:name="z1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проблемы теории, методологии литературы, языкознания, библиографии;</w:t>
      </w:r>
    </w:p>
    <w:bookmarkEnd w:id="29"/>
    <w:bookmarkStart w:name="z1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международная политика; совершенствование правовой системы.</w:t>
      </w:r>
    </w:p>
    <w:bookmarkEnd w:id="30"/>
    <w:bookmarkStart w:name="z1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переходе в исследовательский университет и реализации указанных приоритетных направлений будут обеспечены интеграция образовательного и научно-исследовательского процесса и рост следующих положительных результатов, определяющих социально-экономическую эффективность университета:</w:t>
      </w:r>
    </w:p>
    <w:bookmarkEnd w:id="31"/>
    <w:bookmarkStart w:name="z1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лидирующие позиции в мировых рейтингах университетов;</w:t>
      </w:r>
    </w:p>
    <w:bookmarkEnd w:id="32"/>
    <w:bookmarkStart w:name="z1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образовательных услуг в контексте мировых тенденций;</w:t>
      </w:r>
    </w:p>
    <w:bookmarkEnd w:id="33"/>
    <w:bookmarkStart w:name="z1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инновационных образовательных программ различного уровня, интегрированных в международное образовательное пространство;</w:t>
      </w:r>
    </w:p>
    <w:bookmarkEnd w:id="34"/>
    <w:bookmarkStart w:name="z1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привлекательность университета для иностранных граждан и международных партнеров;</w:t>
      </w:r>
    </w:p>
    <w:bookmarkEnd w:id="35"/>
    <w:bookmarkStart w:name="z1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эффективная интеграция науки, образования и производства, обеспечение эффективного трансферта технологий в экономику региона;</w:t>
      </w:r>
    </w:p>
    <w:bookmarkEnd w:id="36"/>
    <w:bookmarkStart w:name="z1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коллаборация фундаментальных и прикладных исследований по широкому спектру приоритетных направлений развития науки, технологий и техники на мировом уровне;</w:t>
      </w:r>
    </w:p>
    <w:bookmarkEnd w:id="37"/>
    <w:bookmarkStart w:name="z1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эффективное использование кадрового и научно-технического потенциала;</w:t>
      </w:r>
    </w:p>
    <w:bookmarkEnd w:id="38"/>
    <w:bookmarkStart w:name="z1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благоприятных условий для развития молодежи и волонтеров, вовлечения их в социально-экономическое развитие страны.</w:t>
      </w:r>
    </w:p>
    <w:bookmarkEnd w:id="39"/>
    <w:bookmarkStart w:name="z1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Поставленные цели и задачи в Программе развития ЮКУ как исследовательского университета и центра инновационно-ориентированных кластеров позволят перенести науку в реальную производственную структуру и повысить качество высшего профессионального образования, ускорить процесс стабильного экономического роста и экономического развития города Шымкента – крупного промышленного, торгового и культурного центра страны.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3. Блок аналитического и прогностического обоснования Программы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Подраздел 1. Анализ состояния деятельности Южно-Казахстанского университета имени М. Ауэзова, ключевых проблем и их причин</w:t>
      </w:r>
    </w:p>
    <w:bookmarkStart w:name="z1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рейтинге лучших университетов Азии 2023 года – QS AsiaUniversityRankings (КуЭс АзияЮниверситиРэнкингс) занимает 177 место. В 2023 году ЮКУ впервые прошел аудит авторитетного британского рейтингового агентства Quacquarelli Symonds (Куакуарелли Саймондс), по результатам которого удостоен высокой оценки – 4 звезды.</w:t>
      </w:r>
    </w:p>
    <w:bookmarkEnd w:id="41"/>
    <w:bookmarkStart w:name="z1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всемирном рейтинге университетов UI Green Metric World University Rankings (ЮАй Грин Метрик Ворлд Юниверсити Рэнкингс) ЮКУ на 260 месте среди 956 ОВПО. В критерии "Ranking by Campus Setting – 2021 (Рэнкинг бай Кампус Сеттинг) университет занял 34 место в мире из 170 ОВПО. В региональном рейтинге Greenmetric "Ranking by Region 2021 – Asia" (Гринметрик "Рэнкинг бай Риджон") входит в ТОП – 200, занимая 170 место.</w:t>
      </w:r>
    </w:p>
    <w:bookmarkEnd w:id="42"/>
    <w:bookmarkStart w:name="z1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международном рейтинге компании Times Higher Education – ImpactRankings – 2022 году (Таймс Хайер Эдукэйшн – ИмпактРэнкингс) ЮКУ вошел в ТОП 1001+. По результатам регионального рейтинга Азиатско-Тихоокеанского региона Rank Pro by subjects – 2022 (Рэнк Про бай сабджектс) году отмечены: биологические науки – ТОП – 351-400, химические науки – ТОП – 301-350, инженерия и технологии – ТОП – 351-400, математика – ТОП – 351-400. По итогам национального рейтинга лучших ОВПО Казахстана 2023 года, проводимого независимым агентством по обеспечению качества в образовании (далее – НАОКО), – ЮКУ на 2 месте. </w:t>
      </w:r>
    </w:p>
    <w:bookmarkEnd w:id="43"/>
    <w:bookmarkStart w:name="z1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в рейтинге Национальной палаты предпринимателей "Атамекен" в ТОП – 3 вошли 17 образовательных программ (далее – ОП). В ТОП – 5 входят 28 ОП, в ТОП – 10 – 34 ОП.</w:t>
      </w:r>
    </w:p>
    <w:bookmarkEnd w:id="44"/>
    <w:bookmarkStart w:name="z1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академического развития университет ставит задачу – усилить качественную подготовку конкурентоспособных выпускников, отвечающих требованиям современного рынка труда. Общий контингент обучающихся ЮКУ составляет – 24517 человек, в том числе бакалавриат – 22 994 (93,8 %), магистратура 1355 человек (5,5 %); докторантура PhD – 168 (0,7 %) от общего контингента университета. Количество иностранных студентов составляет 3284 человека (13,4 %).</w:t>
      </w:r>
    </w:p>
    <w:bookmarkEnd w:id="45"/>
    <w:bookmarkStart w:name="z1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университет находится в состоянии трансформации образовательного браунфилда. ЮКУ является одним из первых ОВПО страны, трансформировавших образовательное пространство всего университета, положив в основу принцип индивидуализации образовательных траекторий.</w:t>
      </w:r>
    </w:p>
    <w:bookmarkEnd w:id="46"/>
    <w:bookmarkStart w:name="z1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пилотном режиме в 2022 – 2023 учебном году запущены две образовательные программы прикладного бакалавриата по направлению "Туризм и гостиничный бизнес". </w:t>
      </w:r>
    </w:p>
    <w:bookmarkEnd w:id="47"/>
    <w:bookmarkStart w:name="z1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аккредитации имеют 207 образовательных программ (70 % от общего количества). </w:t>
      </w:r>
    </w:p>
    <w:bookmarkEnd w:id="48"/>
    <w:bookmarkStart w:name="z1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программ успешно аккредитованы международным агентством ASIIN (AСИИН), из которых 4 программы бакалавриата получили знак качества евробакалавр, 3 – программы магистратуры – знак качества евромастер, выдаваемый лучшим образовательным программам в области химии. </w:t>
      </w:r>
    </w:p>
    <w:bookmarkEnd w:id="49"/>
    <w:bookmarkStart w:name="z1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образовательных программ учитываются требования стейхолдеров, профессиональные стандарты, атлас новых профессий, опыт ведущих зарубежных ОВПО. Так, доля инновационных образовательных программ по заказу предприятий Южного региона составляет 3,5 %, междисциплинарных ОП – 8,6 %.</w:t>
      </w:r>
    </w:p>
    <w:bookmarkEnd w:id="50"/>
    <w:bookmarkStart w:name="z1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создания инновационной полиязычной модели обучения в университете осуществляется обучение на английском языке по 23 ОП педагогического, инженерно-технического, гуманитарного и естественно-научного направлений, из них по бакалавриату – 13, по магистратуре – 6 и по докторантуре – 4. Наблюдается положительная динамика роста ОП, реализуемых с учетом принципов дуальной формы обучения, каждая пятая образовательная программа бакалавриата (38 ОП), которые реализуются совместно с бизнес-партнерами на базе предприятий. Также разработано и внедрено 6 программ по проекту "Серебряный университет". Маркерами успеха в данном направлении является более 898 договоров с предприятиями и организациями, в том числе 192 – по учебно-научно-производственным комплексам (далее – УНПК).</w:t>
      </w:r>
    </w:p>
    <w:bookmarkEnd w:id="51"/>
    <w:bookmarkStart w:name="z1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Трудоустройство выпускников в первый год после окончания университета в 2023 году составило 87,5 %.</w:t>
      </w:r>
    </w:p>
    <w:bookmarkEnd w:id="52"/>
    <w:bookmarkStart w:name="z1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ЮКУ ведет активную деятельность по интернационализации образования. Международное сотрудничество осуществляется с более чем с 200 зарубежными ОВПО-партнерами ближнего и дальнего зарубежья, 35 из которых – стратегические партнеры (обменные программы ППС и обучающихся, академическая мобильность, совместные ОП, стажировки и др.). Университет является членом 12 международных ассоциаций и консорциумов Европы и стран СНГ, участником 5 консорциумов университетов и 15 международных организаций. В партнерстве с ведущими зарубежными университетами, входящими в ТОП – 500 QS, реализовывается 11 совместных ОП с выдачей двойных дипломов. Также организована подготовка специалистов на английском языке по 27 ОП, реализуется 4 международных проекта по повышению потенциала в области высшего образования Казахстана в рамках программы Эрасмус +. В структурном проекте "Внедрение дуальной системы в Казахстане" ЮКУ – грантхолдер. </w:t>
      </w:r>
    </w:p>
    <w:bookmarkEnd w:id="53"/>
    <w:bookmarkStart w:name="z1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университете функционирует 4 совместных (международных) центра: французский альянс, корейский образовательный центр, региональный центр TOEFL (ТОЭФЛ) и центр профессионального развития и взаимодействия в рамках партнерской программы "Ньютон – аль-Фараби". </w:t>
      </w:r>
    </w:p>
    <w:bookmarkEnd w:id="54"/>
    <w:bookmarkStart w:name="z1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Кадровый состав университета состоит из ученых и высококвалифицированных специалистов, заслуженных деятелей образования, науки, культуры и спорта. В составе докторов наук – 85, доктор по профилю – 1, кандидатов наук – 475, докторов PhD – 152. Доля штатных преподавателей составляет более 83 %, что обеспечивает организационную устойчивость образовательной деятельности университета. В университете 300 профессоров является победителями конкурса "Лучший преподаватель вуза", 80 – обладателей международной стипендии "Болашак", 8 лучших ученых ЮКУ – лауреаты государственной премии в области науки. С 2023 года лауреат Нобелевской премии Рае Квон Чунг – штатный профессор университета.</w:t>
      </w:r>
    </w:p>
    <w:bookmarkEnd w:id="55"/>
    <w:bookmarkStart w:name="z1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университете создана исследовательская и предпринимательская экосистема для реализации научной и инновационной деятельности, внедрения инноваций в социально-экономическую деятельность региона и формирование новых принципов функционирования университетской науки. Одним из важнейших показателей научно-исследовательской работы профессорско-преподавательского состава (далее – ППС) является их публикационная активность в рейтинговых изданиях Web of Science (Вэб оф Сайнс) и Scopus (Скопус). В 2023 году количество статей, опубликованных в научных журналах с импакт-фактором Web of Science (Вэб оф Сайнс) и Scopus (Скопус) по обеим базам, составило 320. В этом же году университет получил награду Elsevier Research Excellence Awards (Scopus Awards) (Эльзевир Рисерч Экселенс Авардс (Скопус Авардс)) в номинации Industry Knowledge Transfer (Индастри Ноуледж Трансфер).</w:t>
      </w:r>
    </w:p>
    <w:bookmarkEnd w:id="56"/>
    <w:bookmarkStart w:name="z1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активная работа по защите интеллектуальной собственности: за 2023 год получено 168 охранных документов, из них 40 – патенты Республики Казахстан, 1 евразийский патент, 1 товарный знак и 126 авторских свидетельств о государственной регистрации авторских прав на объекты интеллектуальной собственности.</w:t>
      </w:r>
    </w:p>
    <w:bookmarkEnd w:id="57"/>
    <w:bookmarkStart w:name="z1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2023 году в ЮКУ реализуется 56 проектов на сумму 1060196,8 тысяч тенге, из них: </w:t>
      </w:r>
    </w:p>
    <w:bookmarkEnd w:id="58"/>
    <w:bookmarkStart w:name="z1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"Программно-целевое финансирование" МНВО – 4 программы на сумму 367393,5 тыс. тенге;</w:t>
      </w:r>
    </w:p>
    <w:bookmarkEnd w:id="59"/>
    <w:bookmarkStart w:name="z1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"Грантовое финансирование научных исследований" МНВО – 22 проекта на сумму 450802,8 тыс.тенге:</w:t>
      </w:r>
    </w:p>
    <w:bookmarkEnd w:id="60"/>
    <w:bookmarkStart w:name="z1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"Грантовое финансирование научных исследований молодых ученых" МНВО – 3 проекта на сумму 46577,3 тыс. тенге; </w:t>
      </w:r>
    </w:p>
    <w:bookmarkEnd w:id="61"/>
    <w:bookmarkStart w:name="z1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"Грантовое финансирование научных исследований "Жас ғалым" МНВО – 21 проект на сумму 161386,2 тыс. тенге; </w:t>
      </w:r>
    </w:p>
    <w:bookmarkEnd w:id="62"/>
    <w:bookmarkStart w:name="z1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международные гранты – 1 проект на сумму 13237,0 тыс. тенге;</w:t>
      </w:r>
    </w:p>
    <w:bookmarkEnd w:id="63"/>
    <w:bookmarkStart w:name="z1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инициативные хоздоговорные научно-исследовательские работы (далее – НИР) – 4 проекта на общую сумму 20800,0 тыс. тенге.</w:t>
      </w:r>
    </w:p>
    <w:bookmarkEnd w:id="64"/>
    <w:bookmarkStart w:name="z1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исследовательской экосистемы университета ЮКУ сотрудничает с 22 научно-исследовательскими институтами Республики Казахстан, из них 12 подведомственных Комитету науки МНВО. Кроме того, совместно с научно-исследовательскими институтами (далее – НИИ) реализуется 2 проекта по программно-целевому финансированию, 9 грантовых научных проектов. </w:t>
      </w:r>
    </w:p>
    <w:bookmarkEnd w:id="65"/>
    <w:bookmarkStart w:name="z1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коллаборативной работы ученых университета и Национального центра по комплексной переработке минерального сырья РК сделано научное открытие по ускорению образования силицидов железа при взаимодействии оксида кремния с углеродом и железом, также учеными ЮКУ совместно с НАО "Национальная академия наук Республики Казахстан при Президенте Республики Казахстан" зарегистрировано научное открытие по расщеплению титана. Для выполнения научных и научно-технических проектов и программ привлечено в 2023 году – 178 исполнителей, в том числе 21 – зарубежный ученый. В научный процесс вовлечено 17 научных лабораторий, 1 аккредитованная сертификационная испытательная региональная лаборатория инженерного профиля "Конструкционные и биохимические материалы".</w:t>
      </w:r>
    </w:p>
    <w:bookmarkEnd w:id="66"/>
    <w:bookmarkStart w:name="z1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университете функционирует 6 диссертационных советов по 10 ОП: 6D070100 – биотехнология; 8D05120 – биотехнологические аспекты в агропромышленном комплексе; 8D07160 – химическая технология неорганических веществ; 8D07170 – химическая технология органических веществ; 8D07172 – технология переработки нефти и газа; 8D07171 – нефтехимия; 6D072400 – технологические машины и оборудование; 8D011210 – безопасность жизнедеятельности и защита окружающей среды; 8D02310 – филология; 8D05210 – экология.</w:t>
      </w:r>
    </w:p>
    <w:bookmarkEnd w:id="67"/>
    <w:bookmarkStart w:name="z1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масштабах южного региона ЮКУ можно рассматривать как организацию по подготовке научно-инновационных кадров, реализующую образовательные услуги, которая вносит значительный вклад в социально-экономическое развитие города Шымкента и Туркестанской области. Результатом сотрудничества с местными исполнительными органами стали вхождение 2 проектов ЮКУ в перечень нишевых проектов СПК города Шымкента, выполнение 3 проектов по внедрению инновационных достижений в агропромышленный комплекс города Шымкента, разработка проекта "Озеленение и благоустройство города Шымкента на 2021 – 2025 годы", разработка Концепции развития дендрологического парка имени А. Аскарова города Шымкента.</w:t>
      </w:r>
    </w:p>
    <w:bookmarkEnd w:id="68"/>
    <w:bookmarkStart w:name="z1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Организованы инновационные производства: по производству школьного мела, термостойкой лабораторной посуды, антисептиков, бытовой химии, минеральных удобрений и стимуляторов роста растений, стевиозида, а также запущена линия производства экологически чистых сухофруктов по инновационной технологии. Ведутся работы по модернизации завода газоблоков в индустриальной зоне "Казыгурт" Казыгуртского района Туркестанской области.</w:t>
      </w:r>
    </w:p>
    <w:bookmarkEnd w:id="69"/>
    <w:bookmarkStart w:name="z1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сотрудничества и интеграции образования, науки и бизнеса, а также развития инфраструктуры коммерциализации завершенных научно-исследовательских и опытно-конструкторских работ (далее – НИОКР) университет создал аграрный научно-технологический центр "Жаскешу", который служит инкубатором наукоемкого бизнеса и практической основой научной деятельности университета.</w:t>
      </w:r>
    </w:p>
    <w:bookmarkEnd w:id="70"/>
    <w:bookmarkStart w:name="z1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комфортных условий и обеспечения потребностей в научных и информационных запросах пользователям университета открыт online доступ к 17 полнотекстовым базам данных: "ШпрингерЛинк", "Интегрум", "Полпред", "Thomson Reuters ISI Web of Knowledge" (Томсон Рейтерс ИСИ Вэб оф Ноуледж), "Science" (Сайнс), "Elsevier" (Эльзевир), "EBSCO" (ЭБСКО), к казахстанским базам данных: "КазПатент", "Стандарты РК", "Цифровая библиотека по правам человека", "Зан". Также в сфере интеллектуальной собственности online доступ обеспечен к международным базам: Евразийской патентной организации (www.eapo.org), Европейскому патентному бюро (ESP@CENET), Всемирной организации интеллектуальной собственности (PATENTSCOPE), Национальной базе патентного ведомства США (USPTO PatFT/AppFT), Российской базе патентов (www.fips.ru), а также казахстанскому национальному патентному ведомству Республики Казахстан. В университете издается четыре научных журнала: "Industrial Technology and Engineering" (Индастриал Технолоджи энд Инжиниринг); "Вестник науки Южного Казахстана", "Auezov University" (Ауэзов Юниверсити) и "Қазақтану". </w:t>
      </w:r>
    </w:p>
    <w:bookmarkEnd w:id="71"/>
    <w:bookmarkStart w:name="z1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Научно-исследовательская работа обучающихся является одним из наиболее важных показателей НИР университета. Реализация принципа "обучение через исследования" обуславливает активное вовлечение студентов в проведение научно-исследовательских работ. В данное время в ЮКУ функционирует 12 студенческих научных обществ (далее – СНО), 82 студенческих научных кружков (далее – СНК), 3 студенческих конструкторских бюро (далее – СКБ) "Механик", "Автомобилист", "Биотехника", 4 студенческих технологических бюро (далее – СТБ) "Мұнайшы", "Құрылыс материалдары", "Технолог", "Баламалы энергетикалық жүйелер". Темы научно-исследовательских работ студенческих научных обществ связаны с научными исследованиями кафедр. В 2021 – 2022 учебном году количество членов СНО, включая членов СНК, составляет 2426 человек, в 2022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2023 учебном году – 2470.</w:t>
      </w:r>
    </w:p>
    <w:bookmarkEnd w:id="72"/>
    <w:bookmarkStart w:name="z1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достигнутые успехи в образовательной и научной деятельности, ЮКУ имеет ряд направлений, развитие которых предусмотрено данной Программой. </w:t>
      </w:r>
    </w:p>
    <w:bookmarkEnd w:id="73"/>
    <w:bookmarkStart w:name="z1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ЮКУ, реализуя третью миссию университета, как социально-ответственный университет, принимает активное участие в общественно-политической, социально-культурной жизни региона и страны, в целом формируя личность, обладающую лидерскими и коммуникативными компетенциями в контексте "Толық адам". В рамках данной концепции 83 % обучающихся вовлечено в деятельность молодежных организаций, в органы студенческого самоуправления и коллегиального управления университетом, 40 % – в волонтерское движение, более 20 % участвует в спортивных секциях по формированию здорового образа жизни. В рамках реализации принципа непрерывного образования (обучение длиною в жизнь (lifelonglearning – лайфлонглернинг) реализуется проект "Серебряный университет" для взрослого поколения города Шымкента. </w:t>
      </w:r>
    </w:p>
    <w:bookmarkEnd w:id="74"/>
    <w:bookmarkStart w:name="z1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решения проблем молодежи, не имеющей образования, работы или профподготовки (далее – NEET) города Шымкента, в ЮКУ создан молодежный ресурсный центр, оказывающий информационно-методическое, консультационное сопровождение и поддержку инициатив, в государственных и социальных программах.</w:t>
      </w:r>
    </w:p>
    <w:bookmarkEnd w:id="75"/>
    <w:bookmarkStart w:name="z1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представлен SWOT-анализ деятельности некоммерческого акционерного общества "Южно-Казахстанский университет имени М. Ауэзова". </w:t>
      </w:r>
    </w:p>
    <w:bookmarkEnd w:id="76"/>
    <w:bookmarkStart w:name="z1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Трансформация ЮКУ в исследовательский университет и создание новой инновационной исследовательской экосистемы в ЮКУ требуют интенсификации и развития научно-исследовательской деятельности, кадрового обеспечения приоритетных направлений развития и кардинального изменения инфраструктурного обеспечения научно-образовательной деятельности университета.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Подраздел 2. Оценка инновационного потенциала коллектива</w:t>
      </w:r>
    </w:p>
    <w:bookmarkStart w:name="z1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основе формирования и реализации кадровой политики ЮКУ руководствуется принципами: равенства возможностей для роста (на основе меритократии) и реализации профессионального потенциала, инициативы и творчества сотрудников; направленности кадровой политики на рост профессиональной компетентности сотрудников; преемственности и обновления кадров.</w:t>
      </w:r>
    </w:p>
    <w:bookmarkEnd w:id="78"/>
    <w:bookmarkStart w:name="z1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Кадровый потенциал ЮКУ состоит из ученых и высококвалифицированных специалистов, заслуженных деятелей образования, науки, культуры и спорта. </w:t>
      </w:r>
    </w:p>
    <w:bookmarkEnd w:id="79"/>
    <w:bookmarkStart w:name="z1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численности работников ЮКУ по категориям за период 2018 – 2023 годы отражена в таблице 1.</w:t>
      </w:r>
    </w:p>
    <w:bookmarkEnd w:id="80"/>
    <w:bookmarkStart w:name="z1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1 - Динамика численности работников ЮКУ по категориям за период 2018 – 2023 годы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профессорско-педагогический состав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учебно-вспомогательный персонал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обслуживающий и прочий персонал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</w:tbl>
    <w:bookmarkStart w:name="z1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остепененности повышался от 45 % до 50,4 % с 2018 года, количество докторов PhD выросло более чем в два раза. В 2023 году ожидается выпуск 63 PhD докторантов по различным направлениям подготовки.</w:t>
      </w:r>
    </w:p>
    <w:bookmarkEnd w:id="82"/>
    <w:bookmarkStart w:name="z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2 - Качественный состав ППС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ППС (штатных), 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наук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по профилю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наук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философии (PhD)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остепененности ППС,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48,6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ППС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работников, получивших звание "Лучший преподаватель вуза"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возраст ППС ЮКУ на данном этапе составляет 46 лет, преподавателей с учеными степенями – 56 лет. Среди преподавателей с учеными степенями 42 молодых ученых в возрасте до 40 лет.</w:t>
      </w:r>
    </w:p>
    <w:bookmarkEnd w:id="84"/>
    <w:bookmarkStart w:name="z1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новой инновационной исследовательской экосистемы в университете требует соответствующего кадрового обеспечения научно-образовательного процесса. Ниже представлена информация о повышении квалификации сотрудников на международном и республиканском уровнях.</w:t>
      </w:r>
    </w:p>
    <w:bookmarkEnd w:id="85"/>
    <w:bookmarkStart w:name="z1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3 - Повышение квалификации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штатных ППС от общего количества в 2023 – 2024 учебном году составляет 83 %, что соответствует установленным нормам.</w:t>
      </w:r>
    </w:p>
    <w:bookmarkEnd w:id="87"/>
    <w:bookmarkStart w:name="z1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учебному процессу в качестве совместителей привлекаются ведущие ученые и специалисты, имеющие стаж практической работы. Сведения о штатных ППС и работающих по совместительству приведены в таблице 4.</w:t>
      </w:r>
    </w:p>
    <w:bookmarkEnd w:id="88"/>
    <w:bookmarkStart w:name="z1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4 - Сведения о ППС, работающих по совместительству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/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ППС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штатных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штатных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совместителей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0,5 ставки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0,25 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</w:tbl>
    <w:bookmarkStart w:name="z1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количественного состава ППС осуществляется на основании соответствующих нормативов и расчета годовой учебной нагрузки. </w:t>
      </w:r>
    </w:p>
    <w:bookmarkEnd w:id="91"/>
    <w:bookmarkStart w:name="z1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всеми ППС заключены трудовые договоры в соответствии со статьями 28, 30, 31, 32 Трудового кодекса РК. С преподавателями, рекомендованными конкурсной комиссией, трудовые договоры заключены сроком согласно действующему трудовому законодательству РК. </w:t>
      </w:r>
    </w:p>
    <w:bookmarkEnd w:id="92"/>
    <w:bookmarkStart w:name="z1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Программы "Привлечение зарубежных ученых и консультантов в ведущие вузы Казахстана" за три года с 2020 по 2023 годы привлечен 31 иностранный специалист из таких стран, как Великобритания, Малайзия, Турция, Российская Федерация, Белоруссия Украина. </w:t>
      </w:r>
    </w:p>
    <w:bookmarkEnd w:id="93"/>
    <w:bookmarkStart w:name="z1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ЮКУ в рамках виртуального привлечения зарубежных специалистов в преподавательской деятельности за три года задействовано 8 ученых из стран Южной Кореи, Италии, Латвии и Турции.</w:t>
      </w:r>
    </w:p>
    <w:bookmarkEnd w:id="94"/>
    <w:bookmarkStart w:name="z1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соглашений о сотрудничестве на безвозмездной основе в рамках обмена опытом и чтения лекций было привлечено 289 ученых и преподавателей из университетов-партнеров Республики Узбекистан. </w:t>
      </w:r>
    </w:p>
    <w:bookmarkEnd w:id="95"/>
    <w:bookmarkStart w:name="z1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три года количество иностранных сотрудников и преподавателей составило 10 человек.</w:t>
      </w:r>
    </w:p>
    <w:bookmarkEnd w:id="96"/>
    <w:bookmarkStart w:name="z1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65024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1- Иностранные сотрудники, работающие в ЮКУ (2021 – 2023 гг.)</w:t>
      </w:r>
    </w:p>
    <w:bookmarkEnd w:id="98"/>
    <w:bookmarkStart w:name="z1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занятий в трехъязычных или англоязычных группах привлекаются преподаватели, имеющие международные сертификаты, подтверждающие владение иностранным языком в соответствии с общеевропейскими компетенциями владения иностранным языком (IELTS (АЙЛТС); TOEFL IBT (ТОЭФЛ АЙБИТИ); TOEFL ITP (ТОЭФЛ АЙТИПИ). Ежегодно Центром дополнительного образования организуется и проводится 72-х часовой курс по технологии CLIL (КЛИЛ) для ППС и слушателей университета.</w:t>
      </w:r>
    </w:p>
    <w:bookmarkEnd w:id="99"/>
    <w:bookmarkStart w:name="z1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квалификации ППС университета подтверждается ежегодным присвоением гранта "Лучший преподаватель вуза", государственных стипендий и т.д. </w:t>
      </w:r>
    </w:p>
    <w:bookmarkEnd w:id="100"/>
    <w:bookmarkStart w:name="z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Преподаватели университета благодаря своей высокой профессиональной репутации востребованы обществом и ведут активную деятельность в системе образования, науки и воспитания молодого поколения города Шымкента и Туркестанской области. </w:t>
      </w:r>
    </w:p>
    <w:bookmarkEnd w:id="101"/>
    <w:bookmarkStart w:name="z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преподаватели являются членами Национальной и международных академий наук, членами международных и республиканских ассоциаций, членами диссертационных советов ОВПО и научных организаций как в республике, так и в ближнем зарубежье, председателями аттестационных комиссий в различных ОВПО республики, рецензентами докторских диссертаций, членами экспертных комиссий МОН РК, экспертами аккредитационных агентств. В ЮКУ работает 15 академиков и 14 членов-корреспондентов различных академий.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Подраздел 3. Прогноз тенденций изменения рынка труда на потребности в кадрах</w:t>
      </w:r>
    </w:p>
    <w:bookmarkStart w:name="z2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деятельность в ЮКУ базируется на тесном взаимодействии со стейкхолдерами (в т.ч. бизнес-средой) через привлечение их в разработку образовательных программ, создание учебно-научно-производственных и образовательных комплексов кафедр на партнерских предприятиях и организациях, реализацию дуального обучения, привлечение работодателей в состав отраслевых советов высших школ, совместное руководство дипломными и магистерскими работами, преподавательскую деятельность, работу государственных аттестационных комиссий, тем самым развивая партнерские отношения.</w:t>
      </w:r>
    </w:p>
    <w:bookmarkEnd w:id="103"/>
    <w:bookmarkStart w:name="z2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это обуславливает конкурентные преимущества выпускников ЮКУ. Так, ежегодно свыше четырех тысяч выпускников ЮКУ успешно трудоустраивается на предприятиях и организациях не только южного региона, но и всего Казахстана.</w:t>
      </w:r>
    </w:p>
    <w:bookmarkEnd w:id="104"/>
    <w:bookmarkStart w:name="z2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ЮКУ для реализации интеграции образования и производства заключил договора со стейкхолдерами:</w:t>
      </w:r>
    </w:p>
    <w:bookmarkEnd w:id="105"/>
    <w:bookmarkStart w:name="z2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трудоустройству – 252 (рост за последние 3 года составил 69 %); </w:t>
      </w:r>
    </w:p>
    <w:bookmarkEnd w:id="106"/>
    <w:bookmarkStart w:name="z2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учебно-научно-производственные комплексы – 192 (рост за последние 3 года составил 15,6 %);</w:t>
      </w:r>
    </w:p>
    <w:bookmarkEnd w:id="107"/>
    <w:bookmarkStart w:name="z2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дуальному обучению – 30 (за последние 3 года в 3 раза больше);</w:t>
      </w:r>
    </w:p>
    <w:bookmarkEnd w:id="108"/>
    <w:bookmarkStart w:name="z2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проведение профессиональной практики – 881 (рост за последние 3 года составил 17,9 %).</w:t>
      </w:r>
    </w:p>
    <w:bookmarkEnd w:id="109"/>
    <w:bookmarkStart w:name="z2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успешной карьеры выпускников университет сотрудничает и проводит мероприятия с центром занятости города Шымкент и работодателями г. Шымкента и Туркестанской области как: ТОО Азия Трафо, ТОО Шымкент-Рахат, ТОО Экофарм, ТОО Азалатекстиль, ТОО Балтекстиль, НАК Казатомпром, ТОО "Kazakhstan Petrochemical Industries Inc.", ТОО Kcell, ТОО Кар-Тел и многие др. </w:t>
      </w:r>
    </w:p>
    <w:bookmarkEnd w:id="110"/>
    <w:bookmarkStart w:name="z2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трудоустройства выпускников университет проводит цифровую ярмарку вакансий на уникальной отечественной платформе BEAM, которая позволяет всем работодателям Казахстана приглашать выпускников ЮКУ на имеющиеся вакансии и в другие регионы, где 15 % выпускников трудоустроилось с помощью этой платформы, а цифровую ярмарку вакансий можно проводить круглый год 24/7. На сегодняшний день на платформе с университетом работает более 100 работодателей, как: PetroKazakhstan, авиакомпания АО AIR ASTANA, ТОО Азия Трафо, Назар текстиль, Феррумфтор, Sulpak. Более 1000 выпускников трудоустроилось в рамках государственной программы "Жастар практикасы".</w:t>
      </w:r>
    </w:p>
    <w:bookmarkEnd w:id="111"/>
    <w:bookmarkStart w:name="z2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Шымкент, развиваясь как третий мегаполис Казахстана, привлек к себе внимание бизнес-сообществ в IT направлениях. Развитие разработки мобильных приложений и платформ увеличивает спрос на IT специалистов на рынке труда. Острый дефицит технических специалистов осуществляется в искусственном интеллекте, машинном обучении, 3D – печати, инженерном моделировании, IT технологиях. Кроме того, требуются специалисты в перерабатывающей отрасли, аэрокосмической отрасли, финансисты, экономисты, бухгалтера и менеджеры-управленцы, соответственно, показатель по трудоустройству выпускников 2023 года составил 83,1 %.</w:t>
      </w:r>
    </w:p>
    <w:bookmarkEnd w:id="112"/>
    <w:bookmarkStart w:name="z2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тоже время востребованность специалистов педагогического направления с каждым днем увеличивается, что обусловлено ростом новых 18 школ в г. Шымкента и Туркестанском регионе в рамках проекта "Комфортная школа" и численности учащихся. </w:t>
      </w:r>
    </w:p>
    <w:bookmarkEnd w:id="113"/>
    <w:bookmarkStart w:name="z2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на рынке труда города Шымкента и Туркестанской области ежегодно растет спрос на профессионалов в сфере туризма. Это обуславливается тем, что развитие города Туркестана как центра духовенства и туризма тюркских народов привлекает к себе все больше туристов и иностранных инвесторов. </w:t>
      </w:r>
    </w:p>
    <w:bookmarkEnd w:id="114"/>
    <w:bookmarkStart w:name="z2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регион немаловажное место занимает в развитии аграрно-промышленного комплекса страны. Климатические условия позволяют развивать эффективные тепличные хозяйства, что обуславливает также рост специалистов аграрного направления.</w:t>
      </w:r>
    </w:p>
    <w:bookmarkEnd w:id="115"/>
    <w:bookmarkStart w:name="z2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г. Шымкенте за последние 10 лет открылись текстильные фабрики (производство ковров, ткани, шерсти и др.), как Бал Текстиль, Азала текстиль, Шымкент Кашемир, Алем-БТ, Назар Текстиль, Онтустик Былгары, НИЦ Жана Жоба, Oxi-текстиль и др., где необходимы специалисты легкой промышленности.</w:t>
      </w:r>
    </w:p>
    <w:bookmarkEnd w:id="116"/>
    <w:bookmarkStart w:name="z2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увеличением строительных объектов в регионе возрастает потребность в кадрах в отрасли строительства и производства строительных материалов. Работодателями университета являются компании Отау строй, BI Group, Онтустик Курылыс Сервис и др., которые ежегодно привлекают наших выпускников. Трудоустройство 2023 года выпуска по ОП "Строительство" составляет 87,5 %.</w:t>
      </w:r>
    </w:p>
    <w:bookmarkEnd w:id="117"/>
    <w:bookmarkStart w:name="z2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ЮКУ за последние 3 года в рамках развития сотрудничества с зарубежными работодателями выполняет широкомасштабный структурный проект KAZDUAL (КАЗДУАЛ) в рамках программы ERASMUS+ (ЭРАСМУС+) и является ярким примером коллаборации с зарубежными и отечественными ОВПО стран партнеров Германии, Австрии, Эстонии.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4. Видение Программы </w:t>
      </w:r>
    </w:p>
    <w:bookmarkStart w:name="z2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Видение: успешный исследовательский университет – драйвер экономического роста и развития страны.</w:t>
      </w:r>
    </w:p>
    <w:bookmarkEnd w:id="119"/>
    <w:bookmarkStart w:name="z2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развития является трансформация ЮКУ в исследовательский университет через интеграцию научной деятельности и образовательного процесса на всех уровнях высшего и послевузовского образования</w:t>
      </w:r>
    </w:p>
    <w:bookmarkEnd w:id="120"/>
    <w:bookmarkStart w:name="z2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данной Программы планируется в соответствии с Концепцией развития высшего образования и науки Республики Казахстан на 2023 – 2029 годы, а также через достижение целевых индикаторов и проведение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 развития.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5. Миссия Программы</w:t>
      </w:r>
    </w:p>
    <w:bookmarkStart w:name="z2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ЮКУ в стратегической перспективе позиционирует себя ведущим научно-исследовательским центром технологий и инноваций в южном регионе, генерирующим новые компетенции лидеров, транслирующих исследовательское мышление и культуру.</w:t>
      </w:r>
    </w:p>
    <w:bookmarkEnd w:id="122"/>
    <w:bookmarkStart w:name="z2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Программы:</w:t>
      </w:r>
    </w:p>
    <w:bookmarkEnd w:id="123"/>
    <w:bookmarkStart w:name="z2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Интеграция научной деятельности и образовательного процесса на всех уровнях высшего и послевузовского образования.</w:t>
      </w:r>
    </w:p>
    <w:bookmarkEnd w:id="124"/>
    <w:bookmarkStart w:name="z2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данной задачи планируется достичь через гармонизацию содержания образовательных программ в соответствии с аналогичными программами зарубежных ОВПО-партнеров, приведение их в соответствие с требованиями европейских и национальных систем квалификации. ОП планируется разрабатывать с учетом профессиональных стандартов и ориентирования на формирование комплексных компетенций выпускников. К разработке и реализации ОП намечается широко привлекать социальных партнеров, профессиональных ассоциации и работодателей, зарубежных ОВПО-партнеров. Планируется разработать инновационные, двудипломные ОП с ОВПО, входящими в ТОП – 500 QS, отвечающие требованиям международного рынка труда. Обучающиеся будут ориентированы на развитие "disruptivethinking" (дисруптивсинкинг – прорывные идеи).</w:t>
      </w:r>
    </w:p>
    <w:bookmarkEnd w:id="125"/>
    <w:bookmarkStart w:name="z2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привлекательности ЮКУ в международном образовательном пространстве продолжится реализация Стратегии интернационализации, включающей создание благоприятных условий для обучения (инфраструктура, стипендии и др.), механизмы информирования, упрощение получения студенческой визы. Будет проводиться работа по дальнейшему внедрению принципов ECTS в учебный процесс и расширению академической свободы. Инновационные образовательные программы планируется разработать на основе форсайт-исследований рынка труда и прогнозирования потребности в новых профессиях. Продолжатся вовлечение представителей бизнеса и работодателей в разработку образовательных программ, а также интеграция образовательного процесса с научной деятельностью.</w:t>
      </w:r>
    </w:p>
    <w:bookmarkEnd w:id="126"/>
    <w:bookmarkStart w:name="z2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университета в данном контексте также позволит разработать инновационные MOOК в области химии и химического инжиниринга, биологии и биотехнологии, механики и машиностроения, IT-технологий, истории, иностранных языков, экономики. </w:t>
      </w:r>
    </w:p>
    <w:bookmarkEnd w:id="127"/>
    <w:bookmarkStart w:name="z2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уровнях обучения планируется реализовать возможность приобретения микроквалификаций, учета результатов нано-обучения (Nanodegree), что позволит в короткие сроки приобретать необходимые профессиональные навыки, строить свою индивидуальную траекторию обучения и устранять пробелы в знаниях.</w:t>
      </w:r>
    </w:p>
    <w:bookmarkEnd w:id="128"/>
    <w:bookmarkStart w:name="z2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перейдет к модели "SMART-университетов" с цифровой экосистемой, что предусматривает формирование цифрового профиля студента, то есть траекторию его обучения и учебные достижения, развитие цифровых сервисов EdTech, оптимизацию процессов в соответствии с передовыми трендами цифровизации. Цифровые компетенции станут обязательным элементом всех образовательных и профессиональных стандартов.</w:t>
      </w:r>
    </w:p>
    <w:bookmarkEnd w:id="129"/>
    <w:bookmarkStart w:name="z2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указанных мер будет способствовать повышению качества человеческого капитала региона и страны, а также дальнейшему продвижению ЮКУ в национальных и международных рейтингах.</w:t>
      </w:r>
    </w:p>
    <w:bookmarkEnd w:id="130"/>
    <w:bookmarkStart w:name="z2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Создание инновационной исследовательской экосистемы в рамках индустриально-инновационного развития страны.</w:t>
      </w:r>
    </w:p>
    <w:bookmarkEnd w:id="131"/>
    <w:bookmarkStart w:name="z2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ЮКУ определены следующие приоритетные направления развития науки, предусматривающие получение результатов международного, национального и регионального уровня, которые исходят из потребностей региона и страны:</w:t>
      </w:r>
    </w:p>
    <w:bookmarkEnd w:id="132"/>
    <w:bookmarkStart w:name="z2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приоритетному направлению развития "Химическая технология комплексной переработки минерального и техногенного сырья. Нанотехнология и наноматериалы" планируется создание базы сырьевых ресурсов для химических предприятий, на основе которой будут предложены новые решения по обновлению, модернизации и созданию новых технологий переработки сырья и материалов, создана технология получения товарной продукции нефтехимии;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приоритетному направлению развития "Биологическая технология" в области сельскохозяйственной биотехнологии планируется разработать и внедрить эффективные методы идентификации генетических ресурсов животных, растений и микроорганизмов на базе применения дезоксирибонуклеиновой кислоты с введением в международную информационную базу данных биоресурсов; будут разработаны новые композиции пребиотиков, пробиотиков и симбиотиков в пищевой промышленности, инновационные технологии получения экстрактов биологически активных веществ для создания функциональных продуктов питания, разработаны новые ферментные препараты в пищевой промышленности для экспорта;</w:t>
      </w:r>
    </w:p>
    <w:bookmarkStart w:name="z2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приоритетному направлению "Современные технологии строительства. Строительные материалы" университет разработает энергосберегающие технологии получения современных строительных материалов и импортозамещающих изделий тонкой, технической, строительной керамики и огнеупоров, стекла, стеклокристаллических материалов, специальных цементов, композиционных материалов и бетонов, а также технологии получения теплоаккумулирующих материалов, имеющих международное значение;</w:t>
      </w:r>
    </w:p>
    <w:bookmarkEnd w:id="134"/>
    <w:bookmarkStart w:name="z2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базе центра новой климатической экономики имени лауреата Нобелевской премии Рае Квон Чунга будут разработана программа MBI по устойчивому развитию, осуществлено взаимодействие с правительствами, международными организациями и субъектами бизнеса по внедрению принципов устойчивого развития.</w:t>
      </w:r>
    </w:p>
    <w:bookmarkEnd w:id="135"/>
    <w:bookmarkStart w:name="z2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интеграции в мировое научно-технологическое сообщество, увеличения количества статей и обзоров ученых университета в высокорейтинговых изданиях Q1, Q2 Journal CitationReports JCR (Ку1, Ку2 Джорнал СитэйшнРепортс ДЖЕЙСИЭР), повышения качества и эффективности публикационной активности продолжится работа по содействию публикации научных статей в изданиях баз данных Web of Science (Вэб оф Сайнс) и Scopus (Скопус). По заказам предприятий страны и ведущих территориально-производственных кластеров региона, включая ключевых стратегических партнеров университета, планируется выполнить научные исследования, опытно-конструкторские и опытно-технологические работы, инжиниринг и технологический консалтинг. Предусматривается совершенствование системы коммерциализации результатов исследований и разработок, системы управления объектами интеллектуальной собственности.</w:t>
      </w:r>
    </w:p>
    <w:bookmarkEnd w:id="136"/>
    <w:bookmarkStart w:name="z2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и векторы развития университетской модели корпоративного управления в современных условиях.</w:t>
      </w:r>
    </w:p>
    <w:bookmarkEnd w:id="137"/>
    <w:bookmarkStart w:name="z2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Программы будет открыт научно-исследовательский центр коллективного пользования, в состав которого войдут 5 современных научно-исследовательских лабораторий: центральная научно-исследовательская лаборатория "Наукоемкие физико-химические методы анализа"; специальная научно-исследовательская лаборатория "Проблемы биоресурсов и продуктовой безопасности"; аналитическая научно-исследовательская лаборатория "Химическая технология нефти, нефтепродуктов и газа"; испытательная научно-исследовательская лаборатория "Современные конструкционные материалы", научно-исследовательская лаборатория прототипирования "SmartLab". </w:t>
      </w:r>
    </w:p>
    <w:bookmarkEnd w:id="138"/>
    <w:bookmarkStart w:name="z2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Продолжится материально-техническое оснащение научных лабораторий университета, в том числе в рамках грантового и программно-целевого финансирования. Трансформация будет происходить путем модернизации научной инфраструктуры действующих научных лабораторий, внедрения корпоративного управления, гибкого финансирования и управленческой самостоятельности.</w:t>
      </w:r>
    </w:p>
    <w:bookmarkEnd w:id="139"/>
    <w:bookmarkStart w:name="z2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организовать цифровую научную среду с цифровой платформой управления научными проектами, системой управления интеллектуальной собственностью и защитой авторских прав, также создать новую архитектуру обработки и управления данными, развития цифровых сервисов по принципу гиперконвергенции для повышения доступности, скорости и надежности предоставления онлайн-сервисов университета. </w:t>
      </w:r>
    </w:p>
    <w:bookmarkEnd w:id="140"/>
    <w:bookmarkStart w:name="z2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указанных мер будет способствовать созданию эффективной модели корпоративного управления и обеспечит устойчивое развитие исследовательского университета.</w:t>
      </w:r>
    </w:p>
    <w:bookmarkEnd w:id="141"/>
    <w:bookmarkStart w:name="z2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Увеличение вклада университета в развитие экономики региона и страны.</w:t>
      </w:r>
    </w:p>
    <w:bookmarkEnd w:id="142"/>
    <w:bookmarkStart w:name="z2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разработки ЮКУ будут сфокусированы на приоритеты социально-экономического развития региона и страны. ЮКУ сотрудничает с социально-предпринимательской корпорацией (далее – СПК) "Шымкент". В целом для увеличения валового регионального продукта региона университет будет участвовать в реализации совместных проектов с СПК "Шымкент". Для увеличения финансирования совместных проектов региона университетом создан эндаумент-фонд, который будет поддерживать идеи и проекты творческих групп, талантов вуза для их выведения на рынок и коммерциализации.</w:t>
      </w:r>
    </w:p>
    <w:bookmarkEnd w:id="143"/>
    <w:bookmarkStart w:name="z2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Актуальным вкладом университета является создание благоприятного инвестклимата для частных и иностранных инвесторов. Для развития инвестиционного потенциала региона университетом будет инициировано проведение исследований за счет грантов и бюджета акиматов Шымкента и Туркестанской области на постоянной основе. Будет увеличен целевой капитал эндаумент-фонда университета. ЮКУ будет проводить работу по привлечению средств, направляемых недропользователями в размере 1 % от затрат на добычу полезных ископаемых на финансирование научно-исследовательских, научно-технических и (или) опытно-конструкторских работ, по следующим направлениям из перечня приоритетных отраслевых направлений:</w:t>
      </w:r>
    </w:p>
    <w:bookmarkEnd w:id="144"/>
    <w:bookmarkStart w:name="z2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геолого-физические методы исследования;</w:t>
      </w:r>
    </w:p>
    <w:bookmarkEnd w:id="145"/>
    <w:bookmarkStart w:name="z2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разработки месторождения и скважины;</w:t>
      </w:r>
    </w:p>
    <w:bookmarkEnd w:id="146"/>
    <w:bookmarkStart w:name="z2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труда, промышленная безопасность, охрана окружающей среды и производственные операции.</w:t>
      </w:r>
    </w:p>
    <w:bookmarkEnd w:id="147"/>
    <w:bookmarkStart w:name="z2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университета и реализация задачи вклада в развитие инноваций в регионе будут направлены на разработку концепции ОВПО, включенного в региональное развитие, основанной на третьей миссии, идея которой заключается в формировании ЮКУ как научно-инновационного центра, обеспечивающего высокий уровень образовательного процесса, исследовательских и технологических разработок в южном регионе и стране. Университет намерен инициировать ряд НИОКР для МИО, а также создание совместных научных центров в структурах крупных компаний. ЮКУ будет выполнять роль инновационного центра в регионе как трансферта новых технологий от стадии научной разработки до начальных этапов и передачи на стадию промышленных испытаний.</w:t>
      </w:r>
    </w:p>
    <w:bookmarkEnd w:id="148"/>
    <w:bookmarkStart w:name="z2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2028 году университет подготовит профессиональные кадры по трансферту технологий. Увеличится доля ППС, повысивших свою квалификацию на предприятиях/компаниях региона.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6. Стратегический блок Программы в Южно-Казахстанском университете имени М. Ауэзова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Подраздел 1. Место и роль в системе высшего и послевузовского образования Казахстана</w:t>
      </w:r>
    </w:p>
    <w:bookmarkStart w:name="z2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Академическая деятельность будет нацелена на обеспечение качественного образовательного процесса для подготовки обучающихся по всем уровням подготовки. </w:t>
      </w:r>
    </w:p>
    <w:bookmarkEnd w:id="150"/>
    <w:bookmarkStart w:name="z2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обучающихся будет акцентирована на развитии практико-ориентированности обучающихся с формированием предпринимательских и исследовательских навыков, эффективно используя ресурсы и, следовательно, оптимальной степени интеграции образовательной деятельности. В основе подготовки кадров будут применены традиционная, дуальная и дистанционная формы обучения с привлечением работодателей для постоянного обновления и разработки новых инновационных образовательных программ по всем уровням высшего и послевузовского образования и учетом требований профессиональных стандартов и запросов работодателей. Внедрение данной системы позволит готовить квалифицированные кадры, обладающие не только навыками по специальности, но и ориентированные на требования работодателей и профессиональных сообществ. В ЮКУ в экспериментальном режиме осуществляется обучение с учетом направления подготовки, специфики предприятий по дуальной системе, которая позволит усовершенствовать механизм системного привлечения к учебному процессу руководителей и ведущих специалистов высокотехнологичных отечественных и зарубежных предприятий. </w:t>
      </w:r>
    </w:p>
    <w:bookmarkEnd w:id="151"/>
    <w:bookmarkStart w:name="z2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индивидуального подхода обучения продолжается расширение баз практик с созданием новых кафедр на базе промышленных предприятий и производств. С целью расширения дополнительных компетенций в областях ITтехнологий, STEM в образовании, психологических и правовых основ социализации в современном обществе региональной экономики и современных маркетинговых технологий в университете разработаны дополнительные образовательные программы Minor и др. </w:t>
      </w:r>
    </w:p>
    <w:bookmarkEnd w:id="152"/>
    <w:bookmarkStart w:name="z2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ЮКУ разработаны и реализуются совместные и двудипломные ОП на основании договоренностей с ОВПО-партнерами, позволяющие за два года получить два равноценных диплома. Университет расширяет географию сотрудничества с ОВПО-партнерами в рамках реализации обмена 24 обучающимися и преподавателями, разработки и внедрения двудипломных, совместных образовательных программ. С 2005 – 2006 учебного года в университете организована подготовка специалистов на английском языке. На сегодняшний день более 20-ти образовательных программ реализуется на английском языке. </w:t>
      </w:r>
    </w:p>
    <w:bookmarkEnd w:id="153"/>
    <w:bookmarkStart w:name="z2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генерации новых и современных знаний университет осуществляет эффективную интеграцию научной деятельности с привлечением НИИ и НИЛ для выполнения научных и научно-технических проектов ППС университета. ЮКУ сосредоточен на модернизации механизма трансфера знаний и инноваций путем расширения системы научных стажировок магистрантов и докторантов в ведущих отечественных и зарубежных ОВПО и научных институтах. </w:t>
      </w:r>
    </w:p>
    <w:bookmarkEnd w:id="154"/>
    <w:bookmarkStart w:name="z2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университете реализуются 135 ОП по послевузовскому образованию: 108 – магистратуры и 27 ОП PhD докторантуры. Университет активно продолжает подготовку молодых научных и педагогических кадров для ОВПО. </w:t>
      </w:r>
    </w:p>
    <w:bookmarkEnd w:id="155"/>
    <w:bookmarkStart w:name="z2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гибкости образовательных программ планируются: </w:t>
      </w:r>
    </w:p>
    <w:bookmarkEnd w:id="156"/>
    <w:bookmarkStart w:name="z2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специалистов, способных к адаптации в условиях современного производства; </w:t>
      </w:r>
    </w:p>
    <w:bookmarkEnd w:id="157"/>
    <w:bookmarkStart w:name="z2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расширение партнерства с бизнесом и предприятиями и практикоориентированные программы для создания учебно-научно-производственных и образовательных комплексов кафедр на профильных предприятиях; </w:t>
      </w:r>
    </w:p>
    <w:bookmarkEnd w:id="158"/>
    <w:bookmarkStart w:name="z2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расширение географии сотрудничества с ОВПО – партнерами в рамках реализации двудипломных, совместных образовательных программ; </w:t>
      </w:r>
    </w:p>
    <w:bookmarkEnd w:id="159"/>
    <w:bookmarkStart w:name="z2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активизация исследовательской и инновационной деятельности обучающихся и ППС. </w:t>
      </w:r>
    </w:p>
    <w:bookmarkEnd w:id="160"/>
    <w:bookmarkStart w:name="z2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ЮКУ является проектным офисом учебно-методического объединения – группы управления проектами (далее – УМО-ГУП) по следующим группам образовательных программ: </w:t>
      </w:r>
    </w:p>
    <w:bookmarkEnd w:id="161"/>
    <w:bookmarkStart w:name="z2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химическая инженерия и процессы: "Химическая технология неорганических веществ", "Химическая технология тугоплавких неметаллических и силикатных материалов", "Химическая технология органических веществ" и "Нефтехимия"; </w:t>
      </w:r>
    </w:p>
    <w:bookmarkEnd w:id="162"/>
    <w:bookmarkStart w:name="z2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учителей с предметной специализацией общего развития: "Профессиональное образование" и "Начальная военная подготовка"; </w:t>
      </w:r>
    </w:p>
    <w:bookmarkEnd w:id="163"/>
    <w:bookmarkStart w:name="z2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досуг: "Культурно-досуговая работа". </w:t>
      </w:r>
    </w:p>
    <w:bookmarkEnd w:id="164"/>
    <w:bookmarkStart w:name="z2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ЮКУ включают программы вузовского и послевузовского образования, согласуются с работодателями и 25 международными партнерами. Процесс обучения обучающихся основан на современных технологиях университетов-партнеров и других зарубежных ОВПО с использованием комбинации лекций, лабораторных и индивидуальных занятий, выполнением групповых работ над кейсами, решением проблемных задач, проведением экспериментов и клинической практики.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Подраздел 2. Академическая политика</w:t>
      </w:r>
    </w:p>
    <w:bookmarkStart w:name="z2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академического развития ЮКУ ставит задачу усиления качественной подготовки конкурентоспособных выпускников, отвечающих требованиям современного рынка труда, что определяется академической политикой ЮКУ, направленной на реализацию миссии и видения университета, его перспектив развития.</w:t>
      </w:r>
    </w:p>
    <w:bookmarkEnd w:id="166"/>
    <w:bookmarkStart w:name="z2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ЮКУ владеет лицензиями на право образовательной деятельности по 34 направлениям подготовки бакалавриата, 24 направлениям магистратуры и 13 направлениям подготовки докторантуры.</w:t>
      </w:r>
    </w:p>
    <w:bookmarkEnd w:id="167"/>
    <w:bookmarkStart w:name="z2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академической политики фокусируются в следующем:</w:t>
      </w:r>
    </w:p>
    <w:bookmarkEnd w:id="168"/>
    <w:bookmarkStart w:name="z2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кадрами потребности индустриально-инновационного развития страны;</w:t>
      </w:r>
    </w:p>
    <w:bookmarkEnd w:id="169"/>
    <w:bookmarkStart w:name="z2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высококвалифицированных научных и научно-педагогических кадров;</w:t>
      </w:r>
    </w:p>
    <w:bookmarkEnd w:id="170"/>
    <w:bookmarkStart w:name="z2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интеграции образования, науки и производства;</w:t>
      </w:r>
    </w:p>
    <w:bookmarkEnd w:id="171"/>
    <w:bookmarkStart w:name="z2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интеграции в европейскую зону высшего образования;</w:t>
      </w:r>
    </w:p>
    <w:bookmarkEnd w:id="172"/>
    <w:bookmarkStart w:name="z2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студентоцентрированное обучение, преподавание и оценка;</w:t>
      </w:r>
    </w:p>
    <w:bookmarkEnd w:id="173"/>
    <w:bookmarkStart w:name="z2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инновационных технологий обучения;</w:t>
      </w:r>
    </w:p>
    <w:bookmarkEnd w:id="174"/>
    <w:bookmarkStart w:name="z2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системы внутреннего обеспечения качества образования;</w:t>
      </w:r>
    </w:p>
    <w:bookmarkEnd w:id="175"/>
    <w:bookmarkStart w:name="z2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внешнее обеспечение качества образования.</w:t>
      </w:r>
    </w:p>
    <w:bookmarkEnd w:id="176"/>
    <w:bookmarkStart w:name="z2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академического направления ЮКУ будет достигнута через гармонизацию содержания образовательных программ в соответствии с аналогичными программами зарубежных ОВПО-партнеров, приведение их в соответствие с требованиями европейских и национальных систем квалификации. ОП будут разрабатываться с учетом профессиональных стандартов и ориентированы на формирование комплексных компетенций выпускников. К их разработке будут широко привлекаться социальные партнеры, профессиональные ассоциации и работодатели, зарубежные университеты-партнеры.</w:t>
      </w:r>
    </w:p>
    <w:bookmarkEnd w:id="177"/>
    <w:bookmarkStart w:name="z2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переходом в исследовательский университет при приеме на обучение будут установлены дополнительные требования профильной направленности. Для областей послевузовского образования "Естественные науки, математика и статистика", "Информационно-коммуникационные технологии", "Инженерные, обрабатывающие и строительные отрасли" проходной балл по комплексному тестированию и вступительных экзаменов будут не менее 80 баллов.</w:t>
      </w:r>
    </w:p>
    <w:bookmarkEnd w:id="178"/>
    <w:bookmarkStart w:name="z2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привлекательности ЮКУ в международном образовательном пространстве продолжится реализация Стратегии интернационализации, включающей создание благоприятных условий для обучения (инфраструктура, стипендии и др.), механизмы информирования, упрощение получения студенческой визы. Продолжится работа по дальнейшему внедрению принципов ECTS в учебный процесс и расширению академической свободы. Инновационные образовательные программы будут разработаны на основе форсайт-исследований рынка труда и прогнозирования потребности в новых профессиях. Увеличится доля двудипломных междисциплинарных и глобальных образовательных программ (далее – ОП) совместно с зарубежными партнерами. Результаты обучения по таким программам позволят проходить международную профессиональную сертификацию. Продолжатся вовлечение представителей бизнеса и работодателей в разработку образовательных программ, а также интеграция образовательного процесса с научной деятельностью. </w:t>
      </w:r>
    </w:p>
    <w:bookmarkEnd w:id="179"/>
    <w:bookmarkStart w:name="z2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практико-ориентированности программ будет обеспечен через создание учебно-научно-производственных и образовательных комплексов кафедр на профильных предприятиях. К 2028 году получат развитие новые дуальные образовательные программы в области строительства и технологии строительных материалов, в области образования, в области услуг. Все другие ОП бакалавриата, магистратуры и PhD докторантуры пройдут мониторинг в рамках институциональной аккредитации ЮКУ в агентствах, являющихся полноправными членами международных сетей по обеспечению качества образования и внесенных в реестр уполномоченного органа в области образования. Деятельность университета в данном контексте также позволит разработать инновационные MOOК в области химии и химического инжиниринга, биологии и биотехнологии, механики и машиностроения, IT-технологии, истории, иностранных языков, экономики. Будут обеспечиваться рост совместных международных программ, развитие системы обмена и коллаборации ППС и обучающихся, в том числе стажировок в ведущие зарубежные университеты за счет внебюджетных средств. Повысится доля зарубежных преподавателей и иностранных обучающихся, в том числе за счет открытия филиала ЮКУ в Узбекистане.</w:t>
      </w:r>
    </w:p>
    <w:bookmarkEnd w:id="180"/>
    <w:bookmarkStart w:name="z2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ЮКУ перейдет к модели "SMART-университетов" с цифровой экосистемой, что предусматривает формирование цифрового профиля студента, то есть траекторию его обучения и учебные достижения, развитие цифровых сервисов EdTech, оптимизацию процессов в соответствии с передовыми трендами цифровизации. Приоритетными задачами станут цифровая трансформация библиотек и их систем, использование платформ открытого образования в общем процессе (Open University, Coursera и др. (Оупен Юниверсити, Курсера), перевод бизнес-процессов в цифровой формат. Цифровые компетенции станут обязательным элементом всех образовательных и профессиональных стандартов.</w:t>
      </w:r>
    </w:p>
    <w:bookmarkEnd w:id="181"/>
    <w:bookmarkStart w:name="z2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рамках академической политики ЮКУ определились новая траектория развития образования с ориентиром на обучающегося, его потребности и желания, а также реализация вышеназванных задач будет способствовать созданию эффективной модели корпоративного управления и обеспечит устойчивое развитие исследовательского университета.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Подраздел 3. Развитие инновационного потенциала и его достижение</w:t>
      </w:r>
    </w:p>
    <w:bookmarkStart w:name="z2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Отличительным признаком создаваемого исследовательского университета будет его способность генерировать знания и инновационные идеи, проводить фундаментальные и прикладные исследования по широкому спектру направлений развития науки, техники и технологий (в первую очередь по приоритетным и критическим направлениям). Исследовательский университет будет обеспечивать эффективный трансферт технологий в реальный сектор экономики, концентрировать усилия на подготовке магистров и докторов наук, реализовать программы повышения квалификации и переподготовки кадров.</w:t>
      </w:r>
    </w:p>
    <w:bookmarkEnd w:id="183"/>
    <w:bookmarkStart w:name="z2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Научно-исследовательская политика университета предусматривает не перестройку имеющейся научной структуры, а надстройку, не введение новых ограничений, а представление новых возможностей, расширение пространства реализации интересов всех участников образовательного и исследовательского процесса. </w:t>
      </w:r>
    </w:p>
    <w:bookmarkEnd w:id="184"/>
    <w:bookmarkStart w:name="z2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осуществляться в четыре этапа.</w:t>
      </w:r>
    </w:p>
    <w:bookmarkEnd w:id="185"/>
    <w:bookmarkStart w:name="z2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этап – формирование управленческой схемы реализации Программы, начало оптимизации существующей образовательной, исследовательской и инновационной структуры, подготовка нормативных правовых актов, связанных с изменением статуса университета и расширением области деятельности. </w:t>
      </w:r>
    </w:p>
    <w:bookmarkEnd w:id="186"/>
    <w:bookmarkStart w:name="z2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этапе будут решены следующие задачи:</w:t>
      </w:r>
    </w:p>
    <w:bookmarkEnd w:id="187"/>
    <w:bookmarkStart w:name="z2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управленческой схемы реализации Программы, распределение функции между исполнителями Программы;</w:t>
      </w:r>
    </w:p>
    <w:bookmarkEnd w:id="188"/>
    <w:bookmarkStart w:name="z2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нормативных правовых актов вследствие изменения статуса ЮКУ;</w:t>
      </w:r>
    </w:p>
    <w:bookmarkEnd w:id="189"/>
    <w:bookmarkStart w:name="z2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стажировка профессорско-преподавательского состава, научных кадров и специалистов;</w:t>
      </w:r>
    </w:p>
    <w:bookmarkEnd w:id="190"/>
    <w:bookmarkStart w:name="z2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оптимизация существующей исследовательской, образовательной и инновационной структуры;</w:t>
      </w:r>
    </w:p>
    <w:bookmarkEnd w:id="191"/>
    <w:bookmarkStart w:name="z2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этап – продолжение оптимизации существующей исследовательской и образовательной деятельности, его интеграционных связей с отечественной и зарубежной наукой, промышленностью, подготовка исследовательской инфраструктуры.</w:t>
      </w:r>
    </w:p>
    <w:bookmarkEnd w:id="192"/>
    <w:bookmarkStart w:name="z2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этапе будут решены следующие задачи:</w:t>
      </w:r>
    </w:p>
    <w:bookmarkEnd w:id="193"/>
    <w:bookmarkStart w:name="z2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организационно-управленческая реорганизация и переход университета в статус исследовательского университета;</w:t>
      </w:r>
    </w:p>
    <w:bookmarkEnd w:id="194"/>
    <w:bookmarkStart w:name="z2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дальнейшая подготовка и переподготовка ППС, научных кадров и специалистов;</w:t>
      </w:r>
    </w:p>
    <w:bookmarkEnd w:id="195"/>
    <w:bookmarkStart w:name="z2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программы создания новых НИЛ в составе НИЦКП;</w:t>
      </w:r>
    </w:p>
    <w:bookmarkEnd w:id="196"/>
    <w:bookmarkStart w:name="z3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передовых образовательных программ и технологий; модернизация научно-исследовательской, учебно-методической и материально-технической базы; внедрение современных информационных и образовательных технологий на всех этапах непрерывного процесса образования.</w:t>
      </w:r>
    </w:p>
    <w:bookmarkEnd w:id="197"/>
    <w:bookmarkStart w:name="z3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этап – модернизация инновационной исследовательской экосистемы и укрепление позиций университета как научно-исследовательского университета.</w:t>
      </w:r>
    </w:p>
    <w:bookmarkEnd w:id="198"/>
    <w:bookmarkStart w:name="z3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этап – формирование единой инновационной исследовательской экосистемы в университете, закрепление позиций университета в международном, национальном и региональном научно-образовательном пространстве.</w:t>
      </w:r>
    </w:p>
    <w:bookmarkEnd w:id="199"/>
    <w:bookmarkStart w:name="z3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2 - Единая инновационная исследовательская экосистема университета</w:t>
      </w:r>
    </w:p>
    <w:bookmarkEnd w:id="201"/>
    <w:bookmarkStart w:name="z3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идее Программы основным ядром создаваемой в ЮКУ инновационной исследовательской экосистемы (рисунок 3) будет научно-исследовательский центр коллективного пользования.</w:t>
      </w:r>
    </w:p>
    <w:bookmarkEnd w:id="202"/>
    <w:bookmarkStart w:name="z3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67691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3 - Исследовательская экосистема</w:t>
      </w:r>
    </w:p>
    <w:bookmarkEnd w:id="204"/>
    <w:bookmarkStart w:name="z3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НИЦКП является общей мировой тенденцией при решении задач, связанных с развитием науки и технологий, интеграции науки, образования и бизнеса.</w:t>
      </w:r>
    </w:p>
    <w:bookmarkEnd w:id="205"/>
    <w:bookmarkStart w:name="z3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создаваемого НИЦКП являются:</w:t>
      </w:r>
    </w:p>
    <w:bookmarkEnd w:id="206"/>
    <w:bookmarkStart w:name="z3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исследователей к современной инфраструктуре сектора исследований и разработок на принципах режима коллективного пользования научным оборудованием;</w:t>
      </w:r>
    </w:p>
    <w:bookmarkEnd w:id="207"/>
    <w:bookmarkStart w:name="z3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научных исследований и качества образования путем формирования современных исследовательских комплексов, отвечающих мировым стандартам по техническим и эксплуатационным характеристикам приборного обеспечения;</w:t>
      </w:r>
    </w:p>
    <w:bookmarkEnd w:id="208"/>
    <w:bookmarkStart w:name="z3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и развитие материально-технической базы путем оснащения лабораторий современным, уникальным научным оборудованием для обеспечения и развития исследований в режиме коллективного пользования;</w:t>
      </w:r>
    </w:p>
    <w:bookmarkEnd w:id="209"/>
    <w:bookmarkStart w:name="z3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и кадров высшей квалификации (в т.ч. магистрантов и докторантов) на базе современного научного оборудования;</w:t>
      </w:r>
    </w:p>
    <w:bookmarkEnd w:id="210"/>
    <w:bookmarkStart w:name="z3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новых и совершенствование существующих методов и методик научных исследований мирового уровня;</w:t>
      </w:r>
    </w:p>
    <w:bookmarkEnd w:id="211"/>
    <w:bookmarkStart w:name="z3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сторонним организациям по использованию научного оборудования, развитию сферы услуг.</w:t>
      </w:r>
    </w:p>
    <w:bookmarkEnd w:id="212"/>
    <w:bookmarkStart w:name="z3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Преимуществами организации НИЦКП являются концентрация дорогостоящего, уникального, современного оборудования и высококвалифицированных специалистов в одном месте, высокая эффективность использования оборудования и реализация принципов их коллективного пользования.</w:t>
      </w:r>
    </w:p>
    <w:bookmarkEnd w:id="213"/>
    <w:bookmarkStart w:name="z3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Организуемые новые лаборатории НИЦКП имеют многофункциональный характер и могут быть применены для проведения широкого круга исследований.</w:t>
      </w:r>
    </w:p>
    <w:bookmarkEnd w:id="214"/>
    <w:bookmarkStart w:name="z3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исследовательскую экосистему, кроме организуемого НИЦКП, будут входить существующие 2 НИИ, 8 научных центров, 16 НИЛ, а также научные кадры, научно-исследовательская инфраструктура и другие ресурсы факультетов и высших школ университета.</w:t>
      </w:r>
    </w:p>
    <w:bookmarkEnd w:id="215"/>
    <w:bookmarkStart w:name="z3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Созданная исследовательская экосистема будет интегрирована с существующей исследовательской и инновационной экосистемой университета. В ходе интеграции будет модернизирована и реорганизована существующая и создана единая инновационная исследовательская экосистема, которая составит основу исследовательского университета.</w:t>
      </w:r>
    </w:p>
    <w:bookmarkEnd w:id="216"/>
    <w:bookmarkStart w:name="z3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4. Единая инновационная экосистема</w:t>
      </w:r>
    </w:p>
    <w:bookmarkEnd w:id="218"/>
    <w:bookmarkStart w:name="z3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инновационная экосистема (рисунок 4) будет включать в себя центр предпринимательства, научно-образовательные центры, бизнес-инкубатор, центр коммерциализации, инновационные предприятия, конструкторское бюро, фонд целевого капитала (эндаумент-фонд), центр разработки масс медиа ресурсов, центр подготовки, переподготовки и повышения квалификации кадров, стартап-студию и центр поддержки технологии, инновации и охраны интеллектуальной собственности.</w:t>
      </w:r>
    </w:p>
    <w:bookmarkEnd w:id="219"/>
    <w:bookmarkStart w:name="z3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Своеобразным дополнением в создании университетской инновационной исследовательской экосистемы является обеспечение благоприятных экономических, правовых, организационных, психологических и других условий через инновационные предприятия, которые будут заняты генерированием, освоением и коммерциализацией результатов научно-технической деятельности. </w:t>
      </w:r>
    </w:p>
    <w:bookmarkEnd w:id="220"/>
    <w:bookmarkStart w:name="z3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Преимуществами инновационных предприятий являются максимальное раскрытие творческого потенциала и инициативы научно-технических работников, гибкость и быстрота принятия управленческих решений, быстрая адаптация к меняющимся рыночным требованиям, возможность прямого контакта с потребителями инновационной продукции.</w:t>
      </w:r>
    </w:p>
    <w:bookmarkEnd w:id="221"/>
    <w:bookmarkStart w:name="z3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Программы будет создано 6 инновационных предприятий, которые будут реализовывать инновационные продукты университетского содержания. </w:t>
      </w:r>
    </w:p>
    <w:bookmarkEnd w:id="222"/>
    <w:bookmarkStart w:name="z3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Кафедры университета, являясь по определению научно-образовательными подразделениями, перегружены организационно-образовательными задачами, кроме того, не всегда достаточно "массивны", чтобы консолидировать научные усилия для выполнения госзаказа или иных масштабных исследовательских проектов. В связи с этим в структуру инновационной экосистемы будет включено 5 научно-образовательных центров. Научно-образовательные центры логически дополнят научные усилия кафедр. Кроме того, развитие структуры научно-образовательных центров не требует какого-либо нового или особого организационного оформления, поскольку имеющиеся инструменты деятельности научных групп вполне достаточны.</w:t>
      </w:r>
    </w:p>
    <w:bookmarkEnd w:id="223"/>
    <w:bookmarkStart w:name="z3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создаваемых научно-образовательных центров являются: поддержка связей с академическими структурами, концентрация научных проектов и программ, организация научных издании, поддержка образовательного и исследовательского брэнда коллектива, обеспечение быстрого внедрения результатов научной деятельности в образовательный процесс, составление инновационных, конкурентоспособных образовательных программ и импорт передовых программ в университет.</w:t>
      </w:r>
    </w:p>
    <w:bookmarkEnd w:id="224"/>
    <w:bookmarkStart w:name="z3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2021 года по инициативе РГП "Национальный институт интеллектуальной собственности" Министерства юстиции Республики Казахстан совместно со Всемирной организацией интеллектуальной собственности на базе ЮКУ функционирует центр поддержки технологий, инноваций и охраны интеллектуальной собственности (далее – ЦПТИиОИС)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25"/>
    <w:bookmarkStart w:name="z3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Миссией ЦПТИиОИС, как элемента инновационной инфраструктуры, будет выполнение "соединительного моста" с изобретателями, рационализаторами, бизнес-сообществом, научной молодежью, юными техниками.</w:t>
      </w:r>
    </w:p>
    <w:bookmarkEnd w:id="226"/>
    <w:bookmarkStart w:name="z3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ЦПТИиОИС будут:</w:t>
      </w:r>
    </w:p>
    <w:bookmarkEnd w:id="227"/>
    <w:bookmarkStart w:name="z3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патентно-информационная поддержка от идеи до коммерциализации результатов интеллектуальной деятельности и средств индивидуализации в инновационном развитии регионов;</w:t>
      </w:r>
    </w:p>
    <w:bookmarkEnd w:id="228"/>
    <w:bookmarkStart w:name="z3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патентной культуры казахстанского общества;</w:t>
      </w:r>
    </w:p>
    <w:bookmarkEnd w:id="229"/>
    <w:bookmarkStart w:name="z3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распространение знаний по вопросам правовой охраны результатов интеллектуальной деятельности и проведения патентных исследований, а также обеспечение пользователей патентно-информационными ресурсами.</w:t>
      </w:r>
    </w:p>
    <w:bookmarkEnd w:id="230"/>
    <w:bookmarkStart w:name="z3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ЦПТИиОИС позволяет изобретателям получать доступ к хранящейся в локальных базах данных высококачественной технической информации и соответствующим услугам, тем самым обеспечить условия для реализации новаторского потенциала изобретателей, а также создания новой продукции и регистрации, охраны и контроля прав интеллектуальной собственности на нее. ЦПТИиОИС будет содействовать профессорско-преподавательскому составу и научным сотрудникам в оформлении документов для обеспечения правовой защиты разработанных ими объектов интеллектуальной собственности, а также оказывать методическую помощь разработчикам в оформлении документов для обеспечения правовой защиты разработанных ими объектов промышленной собственности. </w:t>
      </w:r>
    </w:p>
    <w:bookmarkEnd w:id="231"/>
    <w:bookmarkStart w:name="z3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его функции также будут входить изучение выполняемых в университете научно-исследовательских работ и участие в осуществлении мер, способствующих обеспечению высокого технического уровня, патентоспособности и патентной чистоты разрабатываемых машин, конструкций, материалов и технологических процессов. </w:t>
      </w:r>
    </w:p>
    <w:bookmarkEnd w:id="232"/>
    <w:bookmarkStart w:name="z3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подавляющее число научных сотрудников университета остаются учеными и преподавателями, не имеющими необходимых знаний и навыков для коммерциализации научных результатов путем реорганизации структуры бизнес-инкубатора, будет создана стартап-студия, цель которой формирование внутри исследовательского университета источника предпринимательских компетенций.</w:t>
      </w:r>
    </w:p>
    <w:bookmarkEnd w:id="233"/>
    <w:bookmarkStart w:name="z3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Исследовательский университет станет центром, генерирующим технологии и новые формы предпринимательства, оставляя за собой научные исследования по модели "тройной спирали". При этом будет обеспечено объединение инновационных усилий университета, бизнеса и государства при центральной роли университета. Как проектный и консалтинговый центр в области теории и практики предпринимательства для продвижения научно-технических разработок и результатов научной деятельности и опытно-конструкторских работ будет реформирован центр предпринимательства.</w:t>
      </w:r>
    </w:p>
    <w:bookmarkEnd w:id="234"/>
    <w:bookmarkStart w:name="z3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предпринимательства будет объединять усилия подразделений университета в реализации инновационных проектов, предоставляя необходимые инструменты и ресурсы для успешного вывода нового товара или услуги на рынок.</w:t>
      </w:r>
    </w:p>
    <w:bookmarkEnd w:id="235"/>
    <w:bookmarkStart w:name="z3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Реформированный центр предпринимательства повысит уровень профессиональной подготовки кадров в области предпринимательства, поможет создать партнерскую сеть коммерциализации инновационных разработок и будет способствовать созданию инновационной экосистемы.</w:t>
      </w:r>
    </w:p>
    <w:bookmarkEnd w:id="236"/>
    <w:bookmarkStart w:name="z3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взаимодействия с электронными библиотеками и регистрационными системами, обслуживания научных и научно-технических периодических изданий, организаций конференции, тренингов, вебинаров и семинаров, проведения издательской деятельности, рекламно-маркетинговых работ будет организован центр анализа информации и маркетинга. </w:t>
      </w:r>
    </w:p>
    <w:bookmarkEnd w:id="237"/>
    <w:bookmarkStart w:name="z3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исследовательской, образовательной и инновационной среды университета в единую инновационную исследовательскую экосистему позволит (рисунок 3) построить новый университетский научно-образовательный комплекс с развитой инфраструктурой, осуществляющий полный цикл образовательной, исследовательской и инновационной деятельности, позволяющий получить прибыль, и способный реализовать подготовку специалистов, обладающих навыками инновационного предпринимательства.</w:t>
      </w:r>
    </w:p>
    <w:bookmarkEnd w:id="238"/>
    <w:bookmarkStart w:name="z3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такой модели исследовательского университета позволит построить эффективно функционирующую систему взаимовыгодного, конструктивного, долговременного взаимодействия университета с субъектами внешней среды: государственные органы, ОВПО, научные организации, бизнес-сообщества, хозяйственные субъекты региона.</w:t>
      </w:r>
    </w:p>
    <w:bookmarkEnd w:id="239"/>
    <w:bookmarkStart w:name="z3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деятельности создаваемого исследовательского университета будут являться:</w:t>
      </w:r>
    </w:p>
    <w:bookmarkEnd w:id="240"/>
    <w:bookmarkStart w:name="z3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инновационного образования, результатом которой будет подготовка специалистов, способных обеспечить позитивные изменения в области своей профессиональной деятельности и в конечном итоге в экономике и социальной сфере страны и региона;</w:t>
      </w:r>
    </w:p>
    <w:bookmarkEnd w:id="241"/>
    <w:bookmarkStart w:name="z3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опережающая подготовка элитных специалистов мирового уровня на основе интеграции образования, научных исследований и производства;</w:t>
      </w:r>
    </w:p>
    <w:bookmarkEnd w:id="242"/>
    <w:bookmarkStart w:name="z3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университетских традиций и создание инфраструктуры инновационной деятельности, обеспечивающих интеграцию академических ценностей и предпринимательства;</w:t>
      </w:r>
    </w:p>
    <w:bookmarkEnd w:id="243"/>
    <w:bookmarkStart w:name="z3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инновационной корпоративной культуры университета и внутренней конкурентной среды;</w:t>
      </w:r>
    </w:p>
    <w:bookmarkEnd w:id="244"/>
    <w:bookmarkStart w:name="z3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 взаимодействия университета с внешней средой, формирование стратегического партнерства с ОВПО, академической наукой, промышленностью, бизнесом и государственными органами;</w:t>
      </w:r>
    </w:p>
    <w:bookmarkEnd w:id="245"/>
    <w:bookmarkStart w:name="z3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диверсификация источников финансирования университета, активный сбор и привлечение финансовых и других ресурсов;</w:t>
      </w:r>
    </w:p>
    <w:bookmarkEnd w:id="246"/>
    <w:bookmarkStart w:name="z3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адаптивной системы управления университетом, как самообучающейся структуры.</w:t>
      </w:r>
    </w:p>
    <w:bookmarkEnd w:id="247"/>
    <w:bookmarkStart w:name="z3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принципы, реализуемые ЮКУ, вполне совместимы с задачами, которые должны решать исследовательские университеты. Они системно отражают основные процессы и показывают направления конструктивной деятельности по трансформации университета в университет инновационного типа.</w:t>
      </w:r>
    </w:p>
    <w:bookmarkEnd w:id="248"/>
    <w:bookmarkStart w:name="z3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приоритетных направлений работы исследовательского университета является обеспечение взаимодействия ученых со студентами в поле интеграции науки и образования.</w:t>
      </w:r>
    </w:p>
    <w:bookmarkEnd w:id="249"/>
    <w:bookmarkStart w:name="z3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в факультетах и высших школах университета количество вовлеченных студентов в НИР от общего их количества по техническим образовательным программам составляет 5805 студентов.</w:t>
      </w:r>
    </w:p>
    <w:bookmarkEnd w:id="250"/>
    <w:bookmarkStart w:name="z3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работающих студенческих научных кружков составляет 86 единиц, в которых членами зарегистрировано 2234 студента.</w:t>
      </w:r>
    </w:p>
    <w:bookmarkEnd w:id="251"/>
    <w:bookmarkStart w:name="z3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в университете будут продолжены работы научных кружков, научных студенческих обществ, студенческих конструкторских бюро, студенческих технологических бюро и студенческого бизнес-инкубатора. В университете будут созданы все условия по развитию студенческих предпринимательских инициатив и активизирована работа по созданию стартапов.</w:t>
      </w:r>
    </w:p>
    <w:bookmarkEnd w:id="252"/>
    <w:bookmarkStart w:name="z3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ориентирован на новый уровень организации научных исследований посредством вовлечения в научный процесс инновационных подразделений, научно-производственных предприятий и других организаций с тем, чтобы процесс обучения был непосредственно сопряжен с выполнением научно-исследовательской, конструкторско-технологической, финансово-экономической и производственной работы.</w:t>
      </w:r>
    </w:p>
    <w:bookmarkEnd w:id="253"/>
    <w:bookmarkStart w:name="z3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 исследовательской и предпринимательской деятельности университета строится развитая инфраструктура, включающая НИИ, научные центры, лаборатории, бизнес-инкубатор, технопарк, опытно-конструкторское бюро, офис коммерциализации технологий, центр предпринимательства и партнерства, опытно-экспериментальные производства.</w:t>
      </w:r>
    </w:p>
    <w:bookmarkEnd w:id="254"/>
    <w:bookmarkStart w:name="z3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Испытательная региональная лаборатория инженерного профиля "Конструкционные и биохимические материалы" при ЮКУ работает с 2008 года. Лаборатория прошла национальную аккредитацию, а с 2012 года получила право на использование международного межлабораторного знака ILAC-MRA, признаваемого в 60 странах мира. Особое внимание уделяется ориентированию деятельности лаборатории на текущие потребности заказчиков, приоритеты развития региона. При этом лаборатория тесно сотрудничает с национальными компаниями и предприятиями страны, совместно с которыми имеет программы научного сотрудничества, а также с зарубежными компаниями. Вокруг лаборатории созданы сеть новых научных подразделений, а также научно-производственный комплекс. </w:t>
      </w:r>
    </w:p>
    <w:bookmarkEnd w:id="255"/>
    <w:bookmarkStart w:name="z3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Лаборатория призвана стать координирующим центром научных исследований и повышения квалификации инженерных кадров в регионе, для чего будут: </w:t>
      </w:r>
    </w:p>
    <w:bookmarkEnd w:id="256"/>
    <w:bookmarkStart w:name="z3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организованы исследования по заказам национальных компаний;</w:t>
      </w:r>
    </w:p>
    <w:bookmarkEnd w:id="257"/>
    <w:bookmarkStart w:name="z3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активно участвовать в организации и выполнении исследовательских работ магистрантов и докторантов;</w:t>
      </w:r>
    </w:p>
    <w:bookmarkEnd w:id="258"/>
    <w:bookmarkStart w:name="z3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регулярные курсы повышения квалификации на базе лаборатории совместно с зарубежными учеными и представителями заводов-изготовителей;</w:t>
      </w:r>
    </w:p>
    <w:bookmarkEnd w:id="259"/>
    <w:bookmarkStart w:name="z3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международные семинары и тренинги по новым методам физико-химических исследований с участием зарубежных ученых и специалистов;</w:t>
      </w:r>
    </w:p>
    <w:bookmarkEnd w:id="260"/>
    <w:bookmarkStart w:name="z3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сотрудников лаборатории на стажировку на базе заводов-изготовителей аналитических приборов;</w:t>
      </w:r>
    </w:p>
    <w:bookmarkEnd w:id="261"/>
    <w:bookmarkStart w:name="z3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методики исследований по новым научным направлениям.</w:t>
      </w:r>
    </w:p>
    <w:bookmarkEnd w:id="262"/>
    <w:bookmarkStart w:name="z3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университете создан опытно-экспериментальный производственный комплекс, включающий лаборатории растениеводства (теплица), силикатов и строительных материалов, строительства и архитектуры, оснащенные современным оборудованием, лабораторию биотехнологии и микробиологии с опытным участком восстановления и очистки загрязненных почв, межкафедральный лабораторно-производственный комплекс легкой и текстильной промышленности; ветеринарная клиника; лабораторно-экспериментальный комплекс гидромелиорации и гидравлики; учебно-научная лаборатория электроэнергетики; межкафедральный учебно-научный комплекс систем автоматизации и телекоммуникации; учебно-научный лабораторный комплекс возобновляемой и нетрадиционной энергетики; лабораторный комплекс современной теории и моделей электрических машин и сетей; лаборатория мониторинга качества водных ресурсов Республики Казахстан; научная лаборатория нанотехнологии и наноматериалов. </w:t>
      </w:r>
    </w:p>
    <w:bookmarkEnd w:id="263"/>
    <w:bookmarkStart w:name="z3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экспериментальное производство с лабораторией конструирования и дизайна швейных изделий, опытно-промышленная линия по выпуску пищевых добавок и медпрепаратов, мини-пекарня, мини-линия по производству слабоалкогольных напитков, промышленное производство пенобетонных строительных блоков. Опытно-экспериментальный производственный комплекс используется для прохождения студентами производственной практики и подготовки специалистов инновационных производств. </w:t>
      </w:r>
    </w:p>
    <w:bookmarkEnd w:id="264"/>
    <w:bookmarkStart w:name="z3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инновационного потенциала университета созданы инновационные структуры:</w:t>
      </w:r>
    </w:p>
    <w:bookmarkEnd w:id="265"/>
    <w:bookmarkStart w:name="z3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предпринимательства и коммерциализации;</w:t>
      </w:r>
    </w:p>
    <w:bookmarkEnd w:id="266"/>
    <w:bookmarkStart w:name="z3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офис коммерциализации технологий;</w:t>
      </w:r>
    </w:p>
    <w:bookmarkEnd w:id="267"/>
    <w:bookmarkStart w:name="z3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предпринимательства и партнерства;</w:t>
      </w:r>
    </w:p>
    <w:bookmarkEnd w:id="268"/>
    <w:bookmarkStart w:name="z3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 поддержки технологий, инноваций и охраны интеллектуальной собственности;</w:t>
      </w:r>
    </w:p>
    <w:bookmarkEnd w:id="269"/>
    <w:bookmarkStart w:name="z3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бизнес-инкубатор;</w:t>
      </w:r>
    </w:p>
    <w:bookmarkEnd w:id="270"/>
    <w:bookmarkStart w:name="z3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опытно-конструкторское бюро.</w:t>
      </w:r>
    </w:p>
    <w:bookmarkEnd w:id="271"/>
    <w:bookmarkStart w:name="z3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важнейших задач научно-исследовательской деятельности является продвижение наукоемких технологий и инновационной продукции, предложенных учеными университета на рынок. В связи с этим проводятся мероприятия по наглядной демонстрации инновационных проектов на различных местных, республиканских и международных выставках. 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Подраздел 4. Коммерциализация научно-технических разработок</w:t>
      </w:r>
    </w:p>
    <w:bookmarkStart w:name="z3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путем реализации коммерциализации завершенных НИОКР является интеграция науки и бизнеса. Рост интереса коммерческих предприятий к наукоемким продуктам и технологиям делает возможным коммерческое использование результатов научных разработок ЮКУ, повышает вероятность привлечения капитала коммерческих структур с целью создания университетом собственного производства, позволяет реализовывать научные разработки, обслуживать бизнес-проекты.</w:t>
      </w:r>
    </w:p>
    <w:bookmarkEnd w:id="273"/>
    <w:bookmarkStart w:name="z3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решаются следующие задачи: </w:t>
      </w:r>
    </w:p>
    <w:bookmarkEnd w:id="274"/>
    <w:bookmarkStart w:name="z3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коммерциализация результатов исследований в области химической и нефтехимической промышленности, биотехнологии и фармацевтической промышленности, легкой и пищевой промышленности, нанотехнологии, аграрной промышленности, строительных материалов, металлургии, экологии, энергетики, экономики, профессионального образования;</w:t>
      </w:r>
    </w:p>
    <w:bookmarkEnd w:id="275"/>
    <w:bookmarkStart w:name="z3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инструмента коммерциализации научных исследований и коммерциализация научных разработок в университете;</w:t>
      </w:r>
    </w:p>
    <w:bookmarkEnd w:id="276"/>
    <w:bookmarkStart w:name="z3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организационная, техническая и финансовая помощь научному коллективу в коммерциализации технологий;</w:t>
      </w:r>
    </w:p>
    <w:bookmarkEnd w:id="277"/>
    <w:bookmarkStart w:name="z3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научно-производственной деятельности университета для удовлетворения потребностей народного хозяйства в мелкосерийной (малотоннажной), программной продукции и услугах в рамках расширения малого и среднего бизнеса;</w:t>
      </w:r>
    </w:p>
    <w:bookmarkEnd w:id="278"/>
    <w:bookmarkStart w:name="z3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подготовке и получении разрешительных документов.</w:t>
      </w:r>
    </w:p>
    <w:bookmarkEnd w:id="279"/>
    <w:bookmarkStart w:name="z3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соглашение о деятельности университета для коммерциализации интеллектуальной собственности, в котором будут отражены права и обязанности сотрудников университета по отношению к интеллектуальной собственности.</w:t>
      </w:r>
    </w:p>
    <w:bookmarkEnd w:id="280"/>
    <w:bookmarkStart w:name="z3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Департаментом предпринимательства и коммерциализации университета подготовлено 22 потенциальных проекта для коммерциализации в АО "Фонд науки" МНВО РК и по программам "Стимулирование продуктивных инновации" Всемирного банка.</w:t>
      </w:r>
    </w:p>
    <w:bookmarkEnd w:id="281"/>
    <w:bookmarkStart w:name="z3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линии АО "Фонд науки" Министерства науки и высшего образования Республики Казахстан университетом выполняются на 2022 – 2024 годы 4 проекта коммерциализации на общую сумму 1302968756 тенге:</w:t>
      </w:r>
    </w:p>
    <w:bookmarkEnd w:id="282"/>
    <w:bookmarkStart w:name="z3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ЮКУ тесно сотрудничает с местными исполнительными органами города Шымкента, Национальной палатой предпринимателей "Атамекен", социально-предпринимательской корпорацией "SHYMKENT".</w:t>
      </w:r>
    </w:p>
    <w:bookmarkEnd w:id="283"/>
    <w:bookmarkStart w:name="z3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конкурсу инновационных проектов Управления сельского хозяйства и ветеринарии города Шымкента в 2021 году выиграно 3 гранта на общую сумму более 83 миллиона тенге.</w:t>
      </w:r>
    </w:p>
    <w:bookmarkEnd w:id="284"/>
    <w:bookmarkStart w:name="z3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установления научного сотрудничества между университетом и научно-технологическим парком института передовых исследований по фундаментальным наукам Зенджан (Республика Иран) достигнуто соглашение о создании на базе университета совместной научной платформы "Инжиниринг и трансферта технологий". Платформа намерена принять участие в активном поиске инновационных проектов посредством анализа структуры экономики Казахстана и Ирана и последующей их реализации. Данная платформа будет стимулировать рост бизнес-активности через создание реальной инфраструктуры поддержки предпринимательства. Вторая составляющая платформы – это инжиниринг, который предусматривает предоставление таких услуг, как поиск и отбор инновационных идей и технологий, организация работ по созданию высокотехнологичных и наукоемких производств, поиск финансовых ресурсов для реализации инновационных проектов. </w:t>
      </w:r>
    </w:p>
    <w:bookmarkEnd w:id="285"/>
    <w:bookmarkStart w:name="z3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время деятельности ЮКУ накоплены значительные интеллектуальные ресурсы, условием успешной коммерциализации которых является наличие в ЮКУ развитой инновационной инфраструктуры, обеспечивающей прохождение научно-технической разработки полного инновационного цикла: от генерации научной идеи, опережающей современный уровень разработок в исследуемой области техники, до организации выпуска продукции научной деятельности. </w:t>
      </w:r>
    </w:p>
    <w:bookmarkEnd w:id="286"/>
    <w:bookmarkStart w:name="z3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развития и защиты прав интеллектуальной собственности ученых университета является одним из приоритетных направлений деятельности ЮКУ. За 2023 год ЮКУ подано заявок на получение правоохранных документов: в Евразийское патентное ведомство – 1; на соискание патента на изобретение РК – 20; на соискание патента на полезную модель РК – 40; на соискание товарного знака – 1; на соискание авторского свидетельства РК – 142. Получено: в Евразийском патентном ведомстве – 1; патентов РК – 13; патентов на полезную модель РК – 27; авторских свидетельств РК – 142, товарный знак – 1. ЦПТИиОИС активно ведется рубрика изобретательской деятельности ППС университета на странице социальной сети Facebook (Фэйсбук).</w:t>
      </w:r>
    </w:p>
    <w:bookmarkEnd w:id="287"/>
    <w:bookmarkStart w:name="z3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направлении будут проведены мероприятия по активизации введения в экономический оборот результатов научно-технической деятельности, созданных с привлечением средств программно-целевого и грантового финансирования. </w:t>
      </w:r>
    </w:p>
    <w:bookmarkEnd w:id="288"/>
    <w:bookmarkStart w:name="z3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успешной коммерциализации результатов исследований и разработок университет будет содействовать созданию и поддержке малых стартовых производств, обеспечивающих разработку и передачу новых технологий. При этом малым производствам будет оказана поддержка путем предоставления им стартового капитала (по опыту американской программы SBIR), оказания правовой и информационной поддержки, а также продвижения разработанных в университете объектов интеллектуальной собственности в производство через офис коммерциализации технологий и проведение патентных и маркетинговых исследований.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Подраздел 5. Вклад Южно-Казахстанского университета имени М. Ауэзова в социокультурное развитие южного региона</w:t>
      </w:r>
    </w:p>
    <w:bookmarkStart w:name="z3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 элементом подготовки инженерных кадров в ЮКУ, а также успешной реализации Программы развития является социальное обеспечение сотрудников и обучающихся университета. </w:t>
      </w:r>
    </w:p>
    <w:bookmarkEnd w:id="290"/>
    <w:bookmarkStart w:name="z3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пакет работникам ЮКУ включает в себя:</w:t>
      </w:r>
    </w:p>
    <w:bookmarkEnd w:id="291"/>
    <w:bookmarkStart w:name="z3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количества дней оплачиваемого отпуска обслуживающему персоналу до 30 дней;</w:t>
      </w:r>
    </w:p>
    <w:bookmarkEnd w:id="292"/>
    <w:bookmarkStart w:name="z3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выплаты (вакцинация, похороны, скрининговые исследования и др.);</w:t>
      </w:r>
    </w:p>
    <w:bookmarkEnd w:id="293"/>
    <w:bookmarkStart w:name="z3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удаленной работы 1 день в неделю;</w:t>
      </w:r>
    </w:p>
    <w:bookmarkEnd w:id="294"/>
    <w:bookmarkStart w:name="z4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скидок при посещении физкультурно-оздоровительного комплекса в университете (профосмотр, занятия спортом в спортзалах университета);</w:t>
      </w:r>
    </w:p>
    <w:bookmarkEnd w:id="295"/>
    <w:bookmarkStart w:name="z4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материальную помощь при различных жизненных ситуациях (пожар, аварии, сложная операция, лечение, инвалидность, длительная болезнь и т.д.), а также к юбилейным датам, при смерти членов семьи;</w:t>
      </w:r>
    </w:p>
    <w:bookmarkEnd w:id="296"/>
    <w:bookmarkStart w:name="z4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помощь многодетным, матерям-одиночкам, семьям, имеющим детей с инвалидностью;</w:t>
      </w:r>
    </w:p>
    <w:bookmarkEnd w:id="297"/>
    <w:bookmarkStart w:name="z4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профсоюзную зону отдыха для сотрудников на базе ЮКУ в селе Машат;</w:t>
      </w:r>
    </w:p>
    <w:bookmarkEnd w:id="298"/>
    <w:bookmarkStart w:name="z4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комнаты отдыха и психологической разгрузки и другие социально важные объекты;</w:t>
      </w:r>
    </w:p>
    <w:bookmarkEnd w:id="299"/>
    <w:bookmarkStart w:name="z4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культурно-массовых, спортивных и корпоративных мероприятий, тимбилдингов, тренингов, мастер-классов и т.д.;</w:t>
      </w:r>
    </w:p>
    <w:bookmarkEnd w:id="300"/>
    <w:bookmarkStart w:name="z4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путевок на санаторно-курортное лечение на территории Республики Казахстан;</w:t>
      </w:r>
    </w:p>
    <w:bookmarkEnd w:id="301"/>
    <w:bookmarkStart w:name="z4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новогодние подарки детям до 14 лет;</w:t>
      </w:r>
    </w:p>
    <w:bookmarkEnd w:id="302"/>
    <w:bookmarkStart w:name="z4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зимних и летних спартакиад;</w:t>
      </w:r>
    </w:p>
    <w:bookmarkEnd w:id="303"/>
    <w:bookmarkStart w:name="z4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возможности ученым университета участвовать в международных конференциях.</w:t>
      </w:r>
    </w:p>
    <w:bookmarkEnd w:id="304"/>
    <w:bookmarkStart w:name="z4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поддержка обучающихся является фундаментальным элементом в стратегии университета, направленной на создание равных возможностей для каждого обучающегося, независимо от его или еҰ социального статуса, физических особенностей или других индивидуальных характеристик.</w:t>
      </w:r>
    </w:p>
    <w:bookmarkEnd w:id="305"/>
    <w:bookmarkStart w:name="z4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система социальной поддержки университета включает следующие компоненты:</w:t>
      </w:r>
    </w:p>
    <w:bookmarkEnd w:id="306"/>
    <w:bookmarkStart w:name="z4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гибкая система скидок: университет предлагает льготы по оплате обучения, которые могут варьироваться от 10 % до 100 % и предназначены для обучающихся из социально уязвимых слоев населения, а также для одаренных молодых людей;</w:t>
      </w:r>
    </w:p>
    <w:bookmarkEnd w:id="307"/>
    <w:bookmarkStart w:name="z4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инклюзивное образование: активное внедрение и продвижение принципов инклюзивного образования для обучающихся с особенностями развития и ограниченными возможностями здоровья;</w:t>
      </w:r>
    </w:p>
    <w:bookmarkEnd w:id="308"/>
    <w:bookmarkStart w:name="z4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безбарьерная среда: гарантирование доступности всех учебных и общежитейских пространств, адаптированных для потребностей студентов с ограниченными физическими возможностями;</w:t>
      </w:r>
    </w:p>
    <w:bookmarkEnd w:id="309"/>
    <w:bookmarkStart w:name="z4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и психологическая поддержка: функционирование отдела социальной поддержки и центра психологической помощи, а также других специализированных структур;</w:t>
      </w:r>
    </w:p>
    <w:bookmarkEnd w:id="310"/>
    <w:bookmarkStart w:name="z4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подход: разработка и реализация образовательных программ, нацеленных на индивидуальные траектории развития обучающихся.</w:t>
      </w:r>
    </w:p>
    <w:bookmarkEnd w:id="311"/>
    <w:bookmarkStart w:name="z4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успешной реализации этой стратегии университет предпринимает следующие тактические шаги:</w:t>
      </w:r>
    </w:p>
    <w:bookmarkEnd w:id="312"/>
    <w:bookmarkStart w:name="z4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скидок на обучение для особых категорий обучающихся, включая сирот и обучающихся из многодетных или малообеспеченных семей;</w:t>
      </w:r>
    </w:p>
    <w:bookmarkEnd w:id="313"/>
    <w:bookmarkStart w:name="z4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поддержка обучающихся, активно участвующих в общественной и спортивной жизни университета;</w:t>
      </w:r>
    </w:p>
    <w:bookmarkEnd w:id="314"/>
    <w:bookmarkStart w:name="z4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сотрудничество с фондами и неправительственными организациями (далее – НПО) для привлечения внешнего финансирования и спонсорской помощи;</w:t>
      </w:r>
    </w:p>
    <w:bookmarkEnd w:id="315"/>
    <w:bookmarkStart w:name="z4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тренингов и семинаров для преподавателей по вопросам инклюзивного образования и использование специализированных технологий для обучающихся с особенностями развития;</w:t>
      </w:r>
    </w:p>
    <w:bookmarkEnd w:id="316"/>
    <w:bookmarkStart w:name="z4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мероприятий, направленных на трудоустройство обучающихся с ограниченными возможностями здоровья, в том числе ярмарок вакансий и карьерных форумов, совместно с региональными органами по занятости.</w:t>
      </w:r>
    </w:p>
    <w:bookmarkEnd w:id="317"/>
    <w:bookmarkStart w:name="z4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создает все условия для полноценного развития и самореализации каждого работника и обучающегося, делая акцент на социальной справедливости и равенстве возможностей.</w:t>
      </w:r>
    </w:p>
    <w:bookmarkEnd w:id="318"/>
    <w:bookmarkStart w:name="z4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подраздела Программы развития "Вклад ЮКУ в социокультурное развитие южного региона" позволит увеличить:</w:t>
      </w:r>
    </w:p>
    <w:bookmarkEnd w:id="319"/>
    <w:bookmarkStart w:name="z4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долю исследовательских проектов, сфокусированных на развитии экономики региона;</w:t>
      </w:r>
    </w:p>
    <w:bookmarkEnd w:id="320"/>
    <w:bookmarkStart w:name="z4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долю исследовательских проектов по подготовке ТЭО и научных обоснований инвестиционных проектов;</w:t>
      </w:r>
    </w:p>
    <w:bookmarkEnd w:id="321"/>
    <w:bookmarkStart w:name="z4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долю инновационных образовательных программ, разработанных по заказу предприятий.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7. Пути достижения поставленной цели Программы</w:t>
      </w:r>
    </w:p>
    <w:bookmarkStart w:name="z4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задач Программы развития планируется через создание НИЦКП в рамках трансформации ЮКУ в исследовательский университет и модернизации инновационной исследовательской экосистемы университета, где посредством использования интеллектуального потенциала, современного, уникального экспериментального научного оборудования будут развиваться прорывные научные направления, имеющие глобальный характер и мировое значение, где будет осуществляться подготовка креативно мыслящих специалистов, способных генерировать передовые идеи, и будет приумножен интеллектуальный капитал для инновационной экономики страны, а также через осуществление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323"/>
    <w:bookmarkStart w:name="z4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НИЦКП планируется создание 5 новых научно-исследовательских лабораторий коллективного пользования, оборудованных уникальным современным оборудованием, приборами и установками и обеспеченных высококвалифицированными кадрами.</w:t>
      </w:r>
    </w:p>
    <w:bookmarkEnd w:id="324"/>
    <w:bookmarkStart w:name="z4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Создаваемые лаборатории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научно-исследовательская лаборатория "Наукоемкие физико-химические методы анализа"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и анализов всех материалов и веществ современными инструментальными физическими и физико-химическими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научно-исследовательская лаборатория "Проблемы биоресурсов и продуктовой безопасности"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исследований, испытаний по химической и биологической безопасности, пищевой ценности, всех основных видов пищевых 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научно-исследовательская лаборатория "Химическая технология нефти, нефтепродуктов и газа"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испытания всех видов нефти и нефтепродуктов, сопутствующих и природных газов и их продуктов инструментальными физико-химическими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Испытательная научно-исследовательская лаборатория "Современные конструкционные материалы"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и испытаний строительных материалов, изделий и конструкций инструментальными и физико-механическими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лаборатория прототипирования "SmartLab"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осуществление научных и практических исследований по важнейшим научным проблемам фундаментального и прикладного характера в области математического и имитационного моделирования применительно к анализу, разработке и оптимизации процессов различного типа и назначения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Планируемые финансовые средства на трансформацию в исследовательский университет </w:t>
      </w:r>
    </w:p>
    <w:bookmarkStart w:name="z4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доходы ЮКУ на 2024 – 2028 годы составят 82441501 тыс. тенге, из них: </w:t>
      </w:r>
    </w:p>
    <w:bookmarkEnd w:id="326"/>
    <w:bookmarkStart w:name="z4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средства – 46984727 тыс. тенге.</w:t>
      </w:r>
    </w:p>
    <w:bookmarkEnd w:id="327"/>
    <w:bookmarkStart w:name="z4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разрезе 2024 – 2028 годов:</w:t>
      </w:r>
    </w:p>
    <w:bookmarkEnd w:id="328"/>
    <w:bookmarkStart w:name="z4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году – 8917836 тыс. тенге, из них:</w:t>
      </w:r>
    </w:p>
    <w:bookmarkEnd w:id="329"/>
    <w:bookmarkStart w:name="z4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образовательной деятельности по государственному образовательному заказу – 8559963 тыс. тенге;</w:t>
      </w:r>
    </w:p>
    <w:bookmarkEnd w:id="330"/>
    <w:bookmarkStart w:name="z4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академической мобильности – 38787 тыс. тенге;</w:t>
      </w:r>
    </w:p>
    <w:bookmarkEnd w:id="331"/>
    <w:bookmarkStart w:name="z4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научной деятельности – 302086 тыс. тенге;</w:t>
      </w:r>
    </w:p>
    <w:bookmarkEnd w:id="332"/>
    <w:bookmarkStart w:name="z4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 привлечение зарубежных специалистов – 17000 тыс. тенге.</w:t>
      </w:r>
    </w:p>
    <w:bookmarkEnd w:id="333"/>
    <w:bookmarkStart w:name="z4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2025 году – 9260113 тыс. тенге, из них:</w:t>
      </w:r>
    </w:p>
    <w:bookmarkEnd w:id="334"/>
    <w:bookmarkStart w:name="z4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образовательной деятельности по государственному образовательному заказу – 8881095 тыс. тенге;</w:t>
      </w:r>
    </w:p>
    <w:bookmarkEnd w:id="335"/>
    <w:bookmarkStart w:name="z4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академической мобильности – 38787 тыс. тенге;</w:t>
      </w:r>
    </w:p>
    <w:bookmarkEnd w:id="336"/>
    <w:bookmarkStart w:name="z4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научной деятельности – 323231 тыс. тенге;</w:t>
      </w:r>
    </w:p>
    <w:bookmarkEnd w:id="337"/>
    <w:bookmarkStart w:name="z4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 привлечение зарубежных специалистов – 17000 тыс. тенге.</w:t>
      </w:r>
    </w:p>
    <w:bookmarkEnd w:id="338"/>
    <w:bookmarkStart w:name="z4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– 9504506 тыс. тенге, из них:</w:t>
      </w:r>
    </w:p>
    <w:bookmarkEnd w:id="339"/>
    <w:bookmarkStart w:name="z4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образовательной деятельности по государственному образовательному заказу – 9102861 тыс. тенге;</w:t>
      </w:r>
    </w:p>
    <w:bookmarkEnd w:id="340"/>
    <w:bookmarkStart w:name="z4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академической мобильности – 38787 тыс. тенге;</w:t>
      </w:r>
    </w:p>
    <w:bookmarkEnd w:id="341"/>
    <w:bookmarkStart w:name="z4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научной деятельности – 345858 тыс. тенге;</w:t>
      </w:r>
    </w:p>
    <w:bookmarkEnd w:id="342"/>
    <w:bookmarkStart w:name="z4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 привлечение зарубежных специалистов – 17000 тыс. тенге.</w:t>
      </w:r>
    </w:p>
    <w:bookmarkEnd w:id="343"/>
    <w:bookmarkStart w:name="z4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2027 году – 9651136 тыс. тенге, из них:</w:t>
      </w:r>
    </w:p>
    <w:bookmarkEnd w:id="344"/>
    <w:bookmarkStart w:name="z4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образовательной деятельности по государственному образовательному заказу – 9225280 тыс. тенге;</w:t>
      </w:r>
    </w:p>
    <w:bookmarkEnd w:id="345"/>
    <w:bookmarkStart w:name="z4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академической мобильности – 38787 тыс. тенге;</w:t>
      </w:r>
    </w:p>
    <w:bookmarkEnd w:id="346"/>
    <w:bookmarkStart w:name="z4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научной деятельности – 370069 тыс. тенге;</w:t>
      </w:r>
    </w:p>
    <w:bookmarkEnd w:id="347"/>
    <w:bookmarkStart w:name="z4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 привлечение зарубежных специалистов – 17000 тыс. тенге.</w:t>
      </w:r>
    </w:p>
    <w:bookmarkEnd w:id="348"/>
    <w:bookmarkStart w:name="z4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2028 году – 9651136 тыс. тенге, из них:</w:t>
      </w:r>
    </w:p>
    <w:bookmarkEnd w:id="349"/>
    <w:bookmarkStart w:name="z4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образовательной деятельности по государственному образовательному заказу – 9225280 тыс. тенге;</w:t>
      </w:r>
    </w:p>
    <w:bookmarkEnd w:id="350"/>
    <w:bookmarkStart w:name="z4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академической мобильности – 38787 тыс. тенге;</w:t>
      </w:r>
    </w:p>
    <w:bookmarkEnd w:id="351"/>
    <w:bookmarkStart w:name="z4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научной деятельности – 370069 тыс. тенге;</w:t>
      </w:r>
    </w:p>
    <w:bookmarkEnd w:id="352"/>
    <w:bookmarkStart w:name="z4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 привлечение зарубежных специалистов – 17000 тыс. тенге.</w:t>
      </w:r>
    </w:p>
    <w:bookmarkEnd w:id="353"/>
    <w:bookmarkStart w:name="z4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внебюджетные средства – 35456774 тыс. тенге.</w:t>
      </w:r>
    </w:p>
    <w:bookmarkEnd w:id="354"/>
    <w:bookmarkStart w:name="z4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разрезе 2024 – 2028 годов:</w:t>
      </w:r>
    </w:p>
    <w:bookmarkEnd w:id="355"/>
    <w:bookmarkStart w:name="z4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году – 6703561 тыс. тенге, из них:</w:t>
      </w:r>
    </w:p>
    <w:bookmarkEnd w:id="356"/>
    <w:bookmarkStart w:name="z4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образовательной деятельности на договорной основе – 6162349 тыс. тенге;</w:t>
      </w:r>
    </w:p>
    <w:bookmarkEnd w:id="357"/>
    <w:bookmarkStart w:name="z4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научной деятельности – 222348 тыс. тенге;</w:t>
      </w:r>
    </w:p>
    <w:bookmarkEnd w:id="358"/>
    <w:bookmarkStart w:name="z4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иной деятельности – 318864 тыс. тенге.</w:t>
      </w:r>
    </w:p>
    <w:bookmarkEnd w:id="359"/>
    <w:bookmarkStart w:name="z4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2025 году – 6913562 тыс. тенге, из них:</w:t>
      </w:r>
    </w:p>
    <w:bookmarkEnd w:id="360"/>
    <w:bookmarkStart w:name="z4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образовательной деятельности на договорной основе – 6347219 тыс. тенге;</w:t>
      </w:r>
    </w:p>
    <w:bookmarkEnd w:id="361"/>
    <w:bookmarkStart w:name="z4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научной деятельности – 237913 тыс. тенге;</w:t>
      </w:r>
    </w:p>
    <w:bookmarkEnd w:id="362"/>
    <w:bookmarkStart w:name="z4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иной деятельности – 328430 тыс. тенге.</w:t>
      </w:r>
    </w:p>
    <w:bookmarkEnd w:id="363"/>
    <w:bookmarkStart w:name="z4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- 7130485 тыс. тенге, из них:</w:t>
      </w:r>
    </w:p>
    <w:bookmarkEnd w:id="364"/>
    <w:bookmarkStart w:name="z4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образовательной деятельности на договорной основе – 6537636 тыс. тенге;</w:t>
      </w:r>
    </w:p>
    <w:bookmarkEnd w:id="365"/>
    <w:bookmarkStart w:name="z4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научной деятельности – 254566 тыс. тенге;</w:t>
      </w:r>
    </w:p>
    <w:bookmarkEnd w:id="366"/>
    <w:bookmarkStart w:name="z4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иной деятельности – 338283 тыс. тенге.</w:t>
      </w:r>
    </w:p>
    <w:bookmarkEnd w:id="367"/>
    <w:bookmarkStart w:name="z4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2027 году – 7354583 тыс. тенге, из них:</w:t>
      </w:r>
    </w:p>
    <w:bookmarkEnd w:id="368"/>
    <w:bookmarkStart w:name="z4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образовательной деятельности на договорной основе – 6733765 тыс. тенге;</w:t>
      </w:r>
    </w:p>
    <w:bookmarkEnd w:id="369"/>
    <w:bookmarkStart w:name="z4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научной деятельности – 272386 тыс. тенге;</w:t>
      </w:r>
    </w:p>
    <w:bookmarkEnd w:id="370"/>
    <w:bookmarkStart w:name="z4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иной деятельности – 348432 тыс. тенге.</w:t>
      </w:r>
    </w:p>
    <w:bookmarkEnd w:id="371"/>
    <w:bookmarkStart w:name="z4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2028 году – 7354583 тыс. тенге, из них:</w:t>
      </w:r>
    </w:p>
    <w:bookmarkEnd w:id="372"/>
    <w:bookmarkStart w:name="z4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образовательной деятельности на договорной основе – 6733765 тыс. тенге;</w:t>
      </w:r>
    </w:p>
    <w:bookmarkEnd w:id="373"/>
    <w:bookmarkStart w:name="z4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научной деятельности – 272386 тыс. тенге;</w:t>
      </w:r>
    </w:p>
    <w:bookmarkEnd w:id="374"/>
    <w:bookmarkStart w:name="z4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иной деятельности – 348432 тыс. тенге.</w:t>
      </w:r>
    </w:p>
    <w:bookmarkEnd w:id="375"/>
    <w:bookmarkStart w:name="z4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внебюджетное финансирование на 2024 – 2028 годы составит 800000 тыс. тенге, из них собственные средства – 800000 тыс. тенге.</w:t>
      </w:r>
    </w:p>
    <w:bookmarkEnd w:id="376"/>
    <w:bookmarkStart w:name="z4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разрезе 2024 – 2028 годов:</w:t>
      </w:r>
    </w:p>
    <w:bookmarkEnd w:id="377"/>
    <w:bookmarkStart w:name="z4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году – 200000 тыс. тенге;</w:t>
      </w:r>
    </w:p>
    <w:bookmarkEnd w:id="378"/>
    <w:bookmarkStart w:name="z4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2025 году – 200000 тыс. тенге;</w:t>
      </w:r>
    </w:p>
    <w:bookmarkEnd w:id="379"/>
    <w:bookmarkStart w:name="z4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– 200000 тыс. тенге;</w:t>
      </w:r>
    </w:p>
    <w:bookmarkEnd w:id="380"/>
    <w:bookmarkStart w:name="z4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2027 году – 200000 тыс. тенге.</w:t>
      </w:r>
    </w:p>
    <w:bookmarkEnd w:id="381"/>
    <w:bookmarkStart w:name="z4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средства из республиканского и местного бюджетов не требуются.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8. Описание ожидаемых результатов реализации Программы </w:t>
      </w:r>
    </w:p>
    <w:bookmarkStart w:name="z4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развития обеспечит поэтапную модернизацию управления наукой и создаст гибкую и открытую организационную структуру научных подразделений по типу исследовательского университета, а также создаст условия для формирования предпринимательских, исследовательских и профессиональных компетенции ППС, ученых, PhD докторантов, магистрантов и бакалавров университета.</w:t>
      </w:r>
    </w:p>
    <w:bookmarkEnd w:id="383"/>
    <w:bookmarkStart w:name="z4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выполнения задач, поставленных в рамках Программы развития, будут достигнуты следующие результаты в течение всего периода ее выполнения:</w:t>
      </w:r>
    </w:p>
    <w:bookmarkEnd w:id="384"/>
    <w:bookmarkStart w:name="z4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Интеграция научной деятельности и образовательного процесса на всех уровнях высшего и послевузовского образования:</w:t>
      </w:r>
    </w:p>
    <w:bookmarkEnd w:id="385"/>
    <w:bookmarkStart w:name="z4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доля обучающихся по программам послевузовского образования (магистранты, докторанты) от общего контингента обучающихся – 12 %; </w:t>
      </w:r>
    </w:p>
    <w:bookmarkEnd w:id="386"/>
    <w:bookmarkStart w:name="z4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открытие филиала университета в городе Чирчик, Республика Узбекистан. </w:t>
      </w:r>
    </w:p>
    <w:bookmarkEnd w:id="387"/>
    <w:bookmarkStart w:name="z4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Создание инновационной исследовательской экосистемы в рамках индустриально-инновационного развития страны:</w:t>
      </w:r>
    </w:p>
    <w:bookmarkEnd w:id="388"/>
    <w:bookmarkStart w:name="z4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научно-исследовательских лабораторий коллективного пользования – 5 единиц;</w:t>
      </w:r>
    </w:p>
    <w:bookmarkEnd w:id="389"/>
    <w:bookmarkStart w:name="z4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финансирования НИОКР от общего объема бюджета университета – 42 %;</w:t>
      </w:r>
    </w:p>
    <w:bookmarkEnd w:id="390"/>
    <w:bookmarkStart w:name="z4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цитирований публикаций ученых по базе данных Scopus от общего количества цитирований ученых РК в Scopus – 12 %;</w:t>
      </w:r>
    </w:p>
    <w:bookmarkEnd w:id="391"/>
    <w:bookmarkStart w:name="z5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полученных доходов от научной деятельности, инновационных разработок и коммерциализованных проектов (от общего бюджета ОВПО) – 30 %.</w:t>
      </w:r>
    </w:p>
    <w:bookmarkEnd w:id="392"/>
    <w:bookmarkStart w:name="z5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и векторы развития университетской модели корпоративного управления в современных условиях:</w:t>
      </w:r>
    </w:p>
    <w:bookmarkEnd w:id="393"/>
    <w:bookmarkStart w:name="z5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ППС, прошедших обучение и стажировки, в том числе в ТОП – 500 в зарубежных ОВПО международного рейтинга QSWUR – 15 %;</w:t>
      </w:r>
    </w:p>
    <w:bookmarkEnd w:id="394"/>
    <w:bookmarkStart w:name="z5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ученых из ОВПО ТОП – 500 в образовательную и научную деятельность университета (2023 год – 112 чел.).</w:t>
      </w:r>
    </w:p>
    <w:bookmarkEnd w:id="395"/>
    <w:bookmarkStart w:name="z5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Увеличение вклада университета в развитие экономики региона и страны:</w:t>
      </w:r>
    </w:p>
    <w:bookmarkEnd w:id="396"/>
    <w:bookmarkStart w:name="z5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исследовательских проектов, сфокусированных на развитие экономики региона в общем объеме проектов университета – 40 %;</w:t>
      </w:r>
    </w:p>
    <w:bookmarkEnd w:id="397"/>
    <w:bookmarkStart w:name="z5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коммерциализуемых проектов от общего количества завершенных прикладных научно-исследовательских работ – 40 %;</w:t>
      </w:r>
    </w:p>
    <w:bookmarkEnd w:id="398"/>
    <w:bookmarkStart w:name="z5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трудоустройство выпускников – 90 %.</w:t>
      </w:r>
    </w:p>
    <w:bookmarkEnd w:id="399"/>
    <w:bookmarkStart w:name="z5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необходимых финансовых ресурсов охватывает следующие аспекты: финансирование для обеспечения высокого уровня образовательного процесса, соответствующего мировым стандартам; поддержка научных и инновационных исследований; содействие коммерциализации научно-технических разработок; создание современной научно-образовательной и информационно-коммуникационной инфраструктуры; финансирование программ по повышению квалификации персонала; поддержка международных академических и студенческих обменов; реализация процедур по международной сертификации, аккредитации и патентованию; финансирование мероприятий по модернизации и другие аналогичные направления.</w:t>
      </w:r>
    </w:p>
    <w:bookmarkEnd w:id="400"/>
    <w:bookmarkStart w:name="z5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будет выполняться через обеспечение доступа к современным научным устройствам, выполнение перспективных научных исследований и проектов, а также публикацию их результатов в журналах с высокими показателями цитирования. Кроме того, полученные выводы и разработки будут внедрены в реальный сектор экономики страны.</w:t>
      </w:r>
    </w:p>
    <w:bookmarkEnd w:id="401"/>
    <w:bookmarkStart w:name="z5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проводиться подготовка специалистов в ключевых сферах развития Республики Казахстан, при этом будет усилена активность университета в национальных и мировых рейтингах. Будет создана система подготовки кадров, ориентированная на потребности производства, а также разработаны новые учебные программы для различных специальностей с учетом передового международного опыта и научных исследований.</w:t>
      </w:r>
    </w:p>
    <w:bookmarkEnd w:id="402"/>
    <w:bookmarkStart w:name="z5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Планируются модернизация инфраструктуры ЮКУ, внедрение современной системы управления человеческими ресурсами и создание условий для творческой самореализации как профессорско-преподавательского, так и административно-управленческого персонала, а также студентов, магистрантов и докторантов. Также будет разработана эффективная система повышения квалификации для преподавательского и административно-управленческого персонала как на национальном, так и на международном уровнях и привлечения зарубежных профессоров и консультантов.</w:t>
      </w:r>
    </w:p>
    <w:bookmarkEnd w:id="403"/>
    <w:bookmarkStart w:name="z5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 национальными кластерами, международными бизнес-компаниями и международными организациями будет продолжено в области подготовки кадров, научных исследований и инновационных разработок. </w:t>
      </w:r>
    </w:p>
    <w:bookmarkEnd w:id="404"/>
    <w:bookmarkStart w:name="z5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успешной реализации всех поставленных задач необходимы гибкость в реагировании на изменения на рынке труда и обеспечение достаточного финансирования в рамках Программы развития. </w:t>
      </w:r>
    </w:p>
    <w:bookmarkEnd w:id="405"/>
    <w:bookmarkStart w:name="z5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"Южно-Казахстанский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М. Ауэзова"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2028 годы</w:t>
            </w:r>
          </w:p>
        </w:tc>
      </w:tr>
    </w:tbl>
    <w:bookmarkStart w:name="z51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SWOT-анализ деятельности некоммерческого акционерного общества "Южно-Казахстанский университет имени М. Ауэзова"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Правительства РК от 02.09.2024 </w:t>
      </w:r>
      <w:r>
        <w:rPr>
          <w:rFonts w:ascii="Times New Roman"/>
          <w:b w:val="false"/>
          <w:i w:val="false"/>
          <w:color w:val="ff0000"/>
          <w:sz w:val="28"/>
        </w:rPr>
        <w:t>№ 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 – S (Strengths)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 – W (Weaknesses)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высокий имидж ЮКУ в обществе, регионе, республике,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четкое соответствие задач университета и планируемых мероприятий на всех уровнях организационной структуры управления университетом;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и ППС вовлечены в процессы обеспечения качества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финансовых средств и формирование материальных активов производится в соответствии со стратегией развития, миссией и целями университета;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основных элементов корпоративного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анализ эффективности управленческих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широкого спектра ОП: действующих, новых и инновационных по трем ступеням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двудипломных, совместных, дуальных ОП;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систематического мониторинга качества реализации ОП;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 прикладного бакалавриата, дуальных и двудипломных ОП;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трехъязычного образования и обучения на английском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развитая система представления дополнительных образовательных услуг, повышения квалификации ППС;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развитые международные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международных образовательных и культурных центров, зарубежных представительств;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сильные стейкхолдеры в регионе;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сложившиеся научные школы и коллективы, способные выполнять сложные научно-исследовательские проекты;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модернизированная система и механизмы управления научной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развитая инфраструктура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развитые международные связи с ведущими ОВПО и научными центрами;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студентов в среде сложившихся научных школ;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невысокая активность ППС по внедрению и коммерциализации научных разработок;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процент молодых преподавателей с учеными степенями и званиями;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развитие деятельности      по планированию карьеры выпускников;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недостаточный уровень повышения квалификации в сфере корпоративного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преемственности существующих научных школ и вовлеченности молодых ученых в НИР.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участие научно-педагогических кадров в зарубежных научных программах.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 развитые процессы цифровизации в университете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 во время прохождения практики;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взаимодействие университета с республиканскими, областными и городскими СМИ;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различных видов информационных ресурсов и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налаженная система обратной связи с обучающимися.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– O (Opportunities)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– T (Threats)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внешней оценки эффективности деятельности университета (национальный и международный уровень), в связи с чем совершенствуется процесс планирования;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доверие и имидж среди потенциальных и реальных потребителей образовательных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доступ к обучающим программам по корпоративному управлению;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академическая свобода ОВПО в организации и планировании учебного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ОП по запросам работодателей, запросов абитуриентов согласно атласу новых профессий и компетенций;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сотрудничества с университетами – партнерами в рамках реализации обмена обучающимися и преподавателями, разработки и внедрения двудипломных, совместных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потенциальный спрос на образовательные услуги университета;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подходов в системе стимулирования участия научных школ, отдельных ученых в конкурсах грантов, научно-технических программах;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партнерство с бизнесом и предприятиями;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международного сотрудничества в области фундаментальных исследований и инновационной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и совершенствование механизма финансирования научных исследований в соответствии с новым законом Республики Казахстан "О науке и технологической политике";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новых ОП магистратуры и докторантуры PhD;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пользователей социальных сетей в официальных аккаунтах университета;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 доступа к информационным ресурсам;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высококвалифицированных IT-специалистов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конкуренции в научно-образовательной среде в результате глобализации и миграции рабочей силы;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зарубежных университетов на казахстанский рынок;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быстрые темпы изменения законодательных и нормативных актов в сфере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информационного присутствия университетов -конкурентов;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инфляционные процессы, которые приводят к постоянному удорожанию материально-технических, информационных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квалифицированных преподавателей в другие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6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"Южно-Казахстанский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имени М. Ауэзова"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2028 годы</w:t>
            </w:r>
          </w:p>
        </w:tc>
      </w:tr>
    </w:tbl>
    <w:bookmarkStart w:name="z568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Программы развития некоммерческого акционерного общества "Южно-Казахстанский университет имени М. Ауэзова" на 2024 – 2028 годы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– Трансформация Южно-Казахстанского университета им. М. Ауэзова в исследовательский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Интеграция научной деятельности и образовательного процесса на всех уровнях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Позиционирование организации высшего и (или) послевузовского образования в международном рейтинге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по программам послевузовского образования (магистранты, докторанты) от общего контингента обучающихся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Создание инновационной исследовательской экосистемы в рамках индустриально-инновационного развития страны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молодых ученых в реализуемых научно-исследовательских проектах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цитирований публикаций ученых по базе данных Scopus от общего количества цитирований ученых РК в Scopus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полученных доходов от научной деятельности, инновационных разработок и коммерциализованных проектов (от общего бюджета университета)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Создание и векторы развития университетской модели корпоративного управления в современных условиях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ППС, прошедших обучение и стажировки, в том числе в 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– 500 зарубежных ОВПО международного рейтинга QS WUR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ученых из ОВПО ТОП – 500 в образовательную и научную деятельность университета (2023 год – 112 чел.)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Увеличение вклада университета в развитие экономики региона и страны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коммерциализуемых проектов от общего количества завершенных прикладных научно-исследовательских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Трудоустройство выпускников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исследовательских проектов, сфокусированных на развитии экономики региона, в общем объеме проектов университета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57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"Южно-Казахстанский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имени М. Ауэзова"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2028 годы</w:t>
            </w:r>
          </w:p>
        </w:tc>
      </w:tr>
    </w:tbl>
    <w:bookmarkStart w:name="z57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Программы развития некоммерческого акционерного общества "Южно-Казахстанский университет имени М. Ауэзова" на 2024 – 2028 годы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плановом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– Трансформация Южно-Казахстанского университета им. М. Ауэзова в исследовательский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Интеграция научной деятельности и образовательного процесса на всех уровнях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статей и обзоров работников организаций (ОВПО/НИИ) в высокорейтинговых изданиях Q1, Q2 Journal Citation Reports JCR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обучающихся, которым предоставлены скидки по оплате за обучение в магистратуре и докторантуре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Создание инновационной исследовательской экосистемы в рамках индустриально-инновационного развития страны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дополнительных внутриуниверситетских финансируемых грантов на проведение исследований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информация, договоры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семинаров и курсов по методологии исследований, статистическому анализу, лабораторным методам, написанию научных работ и управлению цитированием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зарубежных ученых, исследователей, участвующих в выполнении совместных финансируемых НИР от общего числа исследователей университета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приказы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ученых, имеющих индекс Хирша (Н-index) от 1 и более, от общего числа ученых университета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индексируемые в базе данных Scopus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количества проведенных выставок, семинаров научных разработок и конференций с участием производства и бизнеса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Создание и векторы развития университетской модели корпоративного управления в современных условиях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ППС, прошедших обучение и стажировки, в том числе в ТОП –500 зарубежных ОВПО международного рейтинга QSWUR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привлеченных ученых из ОВПО ТОП – 500 в образовательную и научную деятельность университета (2023 год – 112 чел.)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трудовые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пакета социальных льгот для привлеченных зарубежных ученых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Увеличение вклада университета в развитие экономики региона и страны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коммерциализуемых проектов от общего количества завершенных прикладных научно-исследовательских работ (2023 год – 8 %)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трудоустроенных выпускников в течение года по сравнению с 2023 годом (87,4 %)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договоров о сотрудничестве с МИО и бизнесом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сотрудничестве с МИО и бизнесом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исследовательских проектов, сфокусированных на развитии экономики региона, в общем объеме проектов университета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проекты, договора</w:t>
            </w:r>
          </w:p>
        </w:tc>
      </w:tr>
    </w:tbl>
    <w:bookmarkStart w:name="z57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4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