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b161" w14:textId="80fb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14 октября 2019 года № 759 "Об утверждении Правил формирования, размещения и выполнения государственного оборонного заказа"</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2023 года № 1044.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октября 2019 года № 759 "Об утверждении Правил формирования, размещения и выполнения государственного оборонного заказа"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размещения и выполнения государственного оборонного заказа,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Получатели оборонного заказа (далее – получатели) формируют тактико-техническое задание (техническую спецификацию, тактико-техническую характеристику) (далее – техническое задание) в соответствии с национальными стандартами.</w:t>
      </w:r>
    </w:p>
    <w:bookmarkEnd w:id="3"/>
    <w:bookmarkStart w:name="z9" w:id="4"/>
    <w:p>
      <w:pPr>
        <w:spacing w:after="0"/>
        <w:ind w:left="0"/>
        <w:jc w:val="both"/>
      </w:pPr>
      <w:r>
        <w:rPr>
          <w:rFonts w:ascii="Times New Roman"/>
          <w:b w:val="false"/>
          <w:i w:val="false"/>
          <w:color w:val="000000"/>
          <w:sz w:val="28"/>
        </w:rPr>
        <w:t>
      При формировании технического задания допускается включение дополнительных требований по комплектации приобретаемой продукции оборонного заказа.</w:t>
      </w:r>
    </w:p>
    <w:bookmarkEnd w:id="4"/>
    <w:bookmarkStart w:name="z10" w:id="5"/>
    <w:p>
      <w:pPr>
        <w:spacing w:after="0"/>
        <w:ind w:left="0"/>
        <w:jc w:val="both"/>
      </w:pPr>
      <w:r>
        <w:rPr>
          <w:rFonts w:ascii="Times New Roman"/>
          <w:b w:val="false"/>
          <w:i w:val="false"/>
          <w:color w:val="000000"/>
          <w:sz w:val="28"/>
        </w:rPr>
        <w:t>
      При отсутствии национальных стандартов, в целях унификации, стандартизации, оперативной совместимости и приобретения новых (опытных) образцов вооружения, военной техники получатели самостоятельно формируют техническое задание на предлагаемые к закупу товары (продукцию) военного назначения, товары (продукцию) двойного назначения (применения), работы военного назначения и услуги военного назначения (далее – продукция оборонного заказа), с указанием требуемых функциональных, технических, качественных и эксплуатационных характеристик.</w:t>
      </w:r>
    </w:p>
    <w:bookmarkEnd w:id="5"/>
    <w:bookmarkStart w:name="z11" w:id="6"/>
    <w:p>
      <w:pPr>
        <w:spacing w:after="0"/>
        <w:ind w:left="0"/>
        <w:jc w:val="both"/>
      </w:pPr>
      <w:r>
        <w:rPr>
          <w:rFonts w:ascii="Times New Roman"/>
          <w:b w:val="false"/>
          <w:i w:val="false"/>
          <w:color w:val="000000"/>
          <w:sz w:val="28"/>
        </w:rPr>
        <w:t>
      При отсутствии национальных стандартов допускается указывать товарные знаки, знаки обслуживания, фирменные наименования, патенты, полезные модели, промышленные образцы, наименование страны происхождения товара и наименование производителя.</w:t>
      </w:r>
    </w:p>
    <w:bookmarkEnd w:id="6"/>
    <w:bookmarkStart w:name="z12" w:id="7"/>
    <w:p>
      <w:pPr>
        <w:spacing w:after="0"/>
        <w:ind w:left="0"/>
        <w:jc w:val="both"/>
      </w:pPr>
      <w:r>
        <w:rPr>
          <w:rFonts w:ascii="Times New Roman"/>
          <w:b w:val="false"/>
          <w:i w:val="false"/>
          <w:color w:val="000000"/>
          <w:sz w:val="28"/>
        </w:rPr>
        <w:t>
      Получателем при составлении технического задания по вещевому имуществу предусматривается требование к внутристрановой ценности сырья не менее 30 %, за исключением вещевого имущества, предназначенного для подразделений специального назначения.</w:t>
      </w:r>
    </w:p>
    <w:bookmarkEnd w:id="7"/>
    <w:bookmarkStart w:name="z13" w:id="8"/>
    <w:p>
      <w:pPr>
        <w:spacing w:after="0"/>
        <w:ind w:left="0"/>
        <w:jc w:val="both"/>
      </w:pPr>
      <w:r>
        <w:rPr>
          <w:rFonts w:ascii="Times New Roman"/>
          <w:b w:val="false"/>
          <w:i w:val="false"/>
          <w:color w:val="000000"/>
          <w:sz w:val="28"/>
        </w:rPr>
        <w:t xml:space="preserve">
      5. Не позднее 1 декабря предшествующего финансового года получатели, когда бюджетные средства в рамках оборонного заказа предусмотрены в бюджете уполномоченного органа (далее – когда средства у уполномоченного органа), направляют в адрес уполномоченного органа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утвержденных технических заданий на необходимую продукцию оборонного заказа на соответствующий плановый период в бумажном и электронном виде с указанием сведений о количестве (объеме) и местах поставки планируемой к приобретению продукции оборонного заказа. При этом предшествующим финансовым годом является период за два года до соответствующего планового периода.</w:t>
      </w:r>
    </w:p>
    <w:bookmarkEnd w:id="8"/>
    <w:bookmarkStart w:name="z14" w:id="9"/>
    <w:p>
      <w:pPr>
        <w:spacing w:after="0"/>
        <w:ind w:left="0"/>
        <w:jc w:val="both"/>
      </w:pPr>
      <w:r>
        <w:rPr>
          <w:rFonts w:ascii="Times New Roman"/>
          <w:b w:val="false"/>
          <w:i w:val="false"/>
          <w:color w:val="000000"/>
          <w:sz w:val="28"/>
        </w:rPr>
        <w:t>
      6. В срок до 5 января текущего финансового года уполномоченный орган направляет технические задания отечественным товаропроизводителям, отечественным поставщикам работ, услуг, включенным в реестр отечественных производителей товаров (продукции) военного назначения, товаров (продукции) двойного назначения (применения) и отечественных поставщиков работ военного назначения и услуг военного назначения государственного оборонного заказа (далее – реестр), по направлениям деятельности и в уполномоченную организацию.</w:t>
      </w:r>
    </w:p>
    <w:bookmarkEnd w:id="9"/>
    <w:bookmarkStart w:name="z15" w:id="10"/>
    <w:p>
      <w:pPr>
        <w:spacing w:after="0"/>
        <w:ind w:left="0"/>
        <w:jc w:val="both"/>
      </w:pPr>
      <w:r>
        <w:rPr>
          <w:rFonts w:ascii="Times New Roman"/>
          <w:b w:val="false"/>
          <w:i w:val="false"/>
          <w:color w:val="000000"/>
          <w:sz w:val="28"/>
        </w:rPr>
        <w:t>
      При этом текущим финансовым годом является год, предшествующий плановому периоду.</w:t>
      </w:r>
    </w:p>
    <w:bookmarkEnd w:id="10"/>
    <w:bookmarkStart w:name="z16" w:id="11"/>
    <w:p>
      <w:pPr>
        <w:spacing w:after="0"/>
        <w:ind w:left="0"/>
        <w:jc w:val="both"/>
      </w:pPr>
      <w:r>
        <w:rPr>
          <w:rFonts w:ascii="Times New Roman"/>
          <w:b w:val="false"/>
          <w:i w:val="false"/>
          <w:color w:val="000000"/>
          <w:sz w:val="28"/>
        </w:rPr>
        <w:t>
      7. В срок до 5 января текущего финансового года получатели, когда бюджетные средства в рамках оборонного заказа предусмотрены в бюджете получателей (далее – когда средства у получателя), самостоятельно направляют технические задания отечественным товаропроизводителям, отечественным поставщикам работ, услуг, включенным в реестр, по направлениям деятельности и в уполномоченную организацию.";</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xml:space="preserve">
      "9. В срок до 1 марта текущего финансового года отечественные товаропроизводители, отечественные поставщики работ, услуг, включенные в реестр, и уполномоченная организация представляют в адрес уполномоченного органа или получателей, когда средства у получателей, плановые калькуляции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 утвержденными постановлением Правительства Республики Казахстан от 17 октября 2019 года № 772 (далее – Правила ценообразования).</w:t>
      </w:r>
    </w:p>
    <w:bookmarkEnd w:id="12"/>
    <w:bookmarkStart w:name="z19" w:id="13"/>
    <w:p>
      <w:pPr>
        <w:spacing w:after="0"/>
        <w:ind w:left="0"/>
        <w:jc w:val="both"/>
      </w:pPr>
      <w:r>
        <w:rPr>
          <w:rFonts w:ascii="Times New Roman"/>
          <w:b w:val="false"/>
          <w:i w:val="false"/>
          <w:color w:val="000000"/>
          <w:sz w:val="28"/>
        </w:rPr>
        <w:t>
      10. В срок до 1 апреля текущего финансового года уполномоченный орган направляет в адрес получателя, когда средства у уполномоченного органа, перечень мероприятий, по которым плановые калькуляции представлены не были, а также наименьшие цены на продукцию оборонного заказа, представленные отечественными товаропроизводителями, отечественными поставщиками работ, услуг, включенными в реестр, и уполномоченной организацией.</w:t>
      </w:r>
    </w:p>
    <w:bookmarkEnd w:id="13"/>
    <w:bookmarkStart w:name="z20" w:id="14"/>
    <w:p>
      <w:pPr>
        <w:spacing w:after="0"/>
        <w:ind w:left="0"/>
        <w:jc w:val="both"/>
      </w:pPr>
      <w:r>
        <w:rPr>
          <w:rFonts w:ascii="Times New Roman"/>
          <w:b w:val="false"/>
          <w:i w:val="false"/>
          <w:color w:val="000000"/>
          <w:sz w:val="28"/>
        </w:rPr>
        <w:t>
      Мероприятия, по которым не представлены плановые калькуляции, приобретаются в соответствии с законодательством о государственных закупках.</w:t>
      </w:r>
    </w:p>
    <w:bookmarkEnd w:id="14"/>
    <w:bookmarkStart w:name="z21" w:id="15"/>
    <w:p>
      <w:pPr>
        <w:spacing w:after="0"/>
        <w:ind w:left="0"/>
        <w:jc w:val="both"/>
      </w:pPr>
      <w:r>
        <w:rPr>
          <w:rFonts w:ascii="Times New Roman"/>
          <w:b w:val="false"/>
          <w:i w:val="false"/>
          <w:color w:val="000000"/>
          <w:sz w:val="28"/>
        </w:rPr>
        <w:t xml:space="preserve">
      11. В срок до 1 мая текущего финансового года получатель, когда средства у уполномоченного органа, в соответствии с предоставленными ценами представляет в адрес уполномоченного органа уточненную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для включения в бюджетную заявку на соответствующий плановый период в пределах суммы, утвержденной ранее оборонным заказом на соответствующий плановый период.";</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"13. В срок до 1 июня текущего финансового года в целях осуществления выбора исполнителей оборонного заказа уполномоченный орган направляет технические задания отечественным товаропроизводителям, отечественным поставщикам работ, услуг, включенным в реестр, по направлениям деятельности и уполномоченной организации.</w:t>
      </w:r>
    </w:p>
    <w:bookmarkEnd w:id="16"/>
    <w:bookmarkStart w:name="z24" w:id="17"/>
    <w:p>
      <w:pPr>
        <w:spacing w:after="0"/>
        <w:ind w:left="0"/>
        <w:jc w:val="both"/>
      </w:pPr>
      <w:r>
        <w:rPr>
          <w:rFonts w:ascii="Times New Roman"/>
          <w:b w:val="false"/>
          <w:i w:val="false"/>
          <w:color w:val="000000"/>
          <w:sz w:val="28"/>
        </w:rPr>
        <w:t>
      14. В срок до 1 июня текущего финансового года в целях осуществления выбора исполнителей оборонного заказа получатели, когда средства у получателей, направляют технические задания отечественным товаропроизводителям, отечественным поставщикам работ, услуг, включенным в реестр, по направлениям деятельности и уполномоченной организации.</w:t>
      </w:r>
    </w:p>
    <w:bookmarkEnd w:id="17"/>
    <w:bookmarkStart w:name="z25" w:id="18"/>
    <w:p>
      <w:pPr>
        <w:spacing w:after="0"/>
        <w:ind w:left="0"/>
        <w:jc w:val="both"/>
      </w:pPr>
      <w:r>
        <w:rPr>
          <w:rFonts w:ascii="Times New Roman"/>
          <w:b w:val="false"/>
          <w:i w:val="false"/>
          <w:color w:val="000000"/>
          <w:sz w:val="28"/>
        </w:rPr>
        <w:t>
      15. В срок до 1 июля текущего финансового года в целях выбора исполнителя отечественные товаропроизводители, отечественные поставщики работ, услуг, включенные в реестр, и уполномоченная организация представляют в адрес уполномоченного органа или получателей, когда средства у получателей, плановые калькуляции в соответствии с Правилами ценообразования.</w:t>
      </w:r>
    </w:p>
    <w:bookmarkEnd w:id="18"/>
    <w:bookmarkStart w:name="z26" w:id="19"/>
    <w:p>
      <w:pPr>
        <w:spacing w:after="0"/>
        <w:ind w:left="0"/>
        <w:jc w:val="both"/>
      </w:pPr>
      <w:r>
        <w:rPr>
          <w:rFonts w:ascii="Times New Roman"/>
          <w:b w:val="false"/>
          <w:i w:val="false"/>
          <w:color w:val="000000"/>
          <w:sz w:val="28"/>
        </w:rPr>
        <w:t>
      Отечественные товаропроизводители, отечественные поставщики работ, услуг, включенные в реестр, специализирующиеся на производстве вещевого и специального имущества, средств индивидуальной защиты, в срок до 1 июля текущего финансового года представляют в адрес получателей образцы заявляемой продукции для осуществления проверки на соответствие продукции требованиям технического задания с приложением документов, подтверждающих качество используемого сырья.</w:t>
      </w:r>
    </w:p>
    <w:bookmarkEnd w:id="19"/>
    <w:bookmarkStart w:name="z27" w:id="20"/>
    <w:p>
      <w:pPr>
        <w:spacing w:after="0"/>
        <w:ind w:left="0"/>
        <w:jc w:val="both"/>
      </w:pPr>
      <w:r>
        <w:rPr>
          <w:rFonts w:ascii="Times New Roman"/>
          <w:b w:val="false"/>
          <w:i w:val="false"/>
          <w:color w:val="000000"/>
          <w:sz w:val="28"/>
        </w:rPr>
        <w:t>
      Образцы заявляемой продукции регистрируются в журнале по форме согласно приложению 1-1 к настоящим Правилам.</w:t>
      </w:r>
    </w:p>
    <w:bookmarkEnd w:id="20"/>
    <w:bookmarkStart w:name="z28" w:id="21"/>
    <w:p>
      <w:pPr>
        <w:spacing w:after="0"/>
        <w:ind w:left="0"/>
        <w:jc w:val="both"/>
      </w:pPr>
      <w:r>
        <w:rPr>
          <w:rFonts w:ascii="Times New Roman"/>
          <w:b w:val="false"/>
          <w:i w:val="false"/>
          <w:color w:val="000000"/>
          <w:sz w:val="28"/>
        </w:rPr>
        <w:t>
      Представление отечественными товаропроизводителями, отечественными поставщиками работ, услуг, включенными в реестр, плановых калькуляций является подтверждением их согласия и возможности осуществить поставку продукции оборонного заказа с соблюдением условий, предусмотренных в техническом задании.</w:t>
      </w:r>
    </w:p>
    <w:bookmarkEnd w:id="21"/>
    <w:bookmarkStart w:name="z29" w:id="22"/>
    <w:p>
      <w:pPr>
        <w:spacing w:after="0"/>
        <w:ind w:left="0"/>
        <w:jc w:val="both"/>
      </w:pPr>
      <w:r>
        <w:rPr>
          <w:rFonts w:ascii="Times New Roman"/>
          <w:b w:val="false"/>
          <w:i w:val="false"/>
          <w:color w:val="000000"/>
          <w:sz w:val="28"/>
        </w:rPr>
        <w:t>
      При предоставлении плановых калькуляций предоставлять альтернативные технические задания запрещается.</w:t>
      </w:r>
    </w:p>
    <w:bookmarkEnd w:id="22"/>
    <w:bookmarkStart w:name="z30" w:id="23"/>
    <w:p>
      <w:pPr>
        <w:spacing w:after="0"/>
        <w:ind w:left="0"/>
        <w:jc w:val="both"/>
      </w:pPr>
      <w:r>
        <w:rPr>
          <w:rFonts w:ascii="Times New Roman"/>
          <w:b w:val="false"/>
          <w:i w:val="false"/>
          <w:color w:val="000000"/>
          <w:sz w:val="28"/>
        </w:rPr>
        <w:t>
      16. В целях выбора исполнителя, когда средства у уполномоченного органа, создается (создаются) комиссия (комиссии) уполномоченного органа (далее – комиссия по выбору исполнителей).</w:t>
      </w:r>
    </w:p>
    <w:bookmarkEnd w:id="23"/>
    <w:bookmarkStart w:name="z31" w:id="24"/>
    <w:p>
      <w:pPr>
        <w:spacing w:after="0"/>
        <w:ind w:left="0"/>
        <w:jc w:val="both"/>
      </w:pPr>
      <w:r>
        <w:rPr>
          <w:rFonts w:ascii="Times New Roman"/>
          <w:b w:val="false"/>
          <w:i w:val="false"/>
          <w:color w:val="000000"/>
          <w:sz w:val="28"/>
        </w:rPr>
        <w:t>
      В комиссию по выбору исполнителей включаются представители (специалисты) получателя, имеющие специальные познания по направлению деятельности.</w:t>
      </w:r>
    </w:p>
    <w:bookmarkEnd w:id="24"/>
    <w:bookmarkStart w:name="z32" w:id="25"/>
    <w:p>
      <w:pPr>
        <w:spacing w:after="0"/>
        <w:ind w:left="0"/>
        <w:jc w:val="both"/>
      </w:pPr>
      <w:r>
        <w:rPr>
          <w:rFonts w:ascii="Times New Roman"/>
          <w:b w:val="false"/>
          <w:i w:val="false"/>
          <w:color w:val="000000"/>
          <w:sz w:val="28"/>
        </w:rPr>
        <w:t>
      В целях утверждения образцов вещевого и специального имущества, средств индивидуальной защиты и проверки их на соответствие требованиям технического задания создается комиссия из числа представителей получателя.</w:t>
      </w:r>
    </w:p>
    <w:bookmarkEnd w:id="25"/>
    <w:bookmarkStart w:name="z33" w:id="26"/>
    <w:p>
      <w:pPr>
        <w:spacing w:after="0"/>
        <w:ind w:left="0"/>
        <w:jc w:val="both"/>
      </w:pPr>
      <w:r>
        <w:rPr>
          <w:rFonts w:ascii="Times New Roman"/>
          <w:b w:val="false"/>
          <w:i w:val="false"/>
          <w:color w:val="000000"/>
          <w:sz w:val="28"/>
        </w:rPr>
        <w:t>
      Состав комиссии (комиссий) по утверждению образцов вещевого и специального имущества, средств индивидуальной защиты и порядок еҰ работы определяются получателем.";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"18. Состав комиссии (комиссий) по выбору исполнителей и порядок работы определяются уполномоченным органом, а ее деятельность осуществляется в закрытом режиме с применением аудио- и видеофиксации.";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37" w:id="28"/>
    <w:p>
      <w:pPr>
        <w:spacing w:after="0"/>
        <w:ind w:left="0"/>
        <w:jc w:val="both"/>
      </w:pPr>
      <w:r>
        <w:rPr>
          <w:rFonts w:ascii="Times New Roman"/>
          <w:b w:val="false"/>
          <w:i w:val="false"/>
          <w:color w:val="000000"/>
          <w:sz w:val="28"/>
        </w:rPr>
        <w:t>
      "20. Комиссия по утверждению образцов вещевого и специального имущества, средств индивидуальной защиты в срок до 15 августа текущего финансового года утверждает образцы вещевого и специального имущества, средств индивидуальной защиты и проверяет их на соответствие требованиям технического задания.</w:t>
      </w:r>
    </w:p>
    <w:bookmarkEnd w:id="28"/>
    <w:bookmarkStart w:name="z38" w:id="29"/>
    <w:p>
      <w:pPr>
        <w:spacing w:after="0"/>
        <w:ind w:left="0"/>
        <w:jc w:val="both"/>
      </w:pPr>
      <w:r>
        <w:rPr>
          <w:rFonts w:ascii="Times New Roman"/>
          <w:b w:val="false"/>
          <w:i w:val="false"/>
          <w:color w:val="000000"/>
          <w:sz w:val="28"/>
        </w:rPr>
        <w:t>
      При выявлении комиссией несоответствия образцов вещевого и специального имущества, средств индивидуальной защиты требованиям технического задания получатель уведомляет организацию о необходимости устранения выявленных несоответствий.</w:t>
      </w:r>
    </w:p>
    <w:bookmarkEnd w:id="29"/>
    <w:bookmarkStart w:name="z39" w:id="30"/>
    <w:p>
      <w:pPr>
        <w:spacing w:after="0"/>
        <w:ind w:left="0"/>
        <w:jc w:val="both"/>
      </w:pPr>
      <w:r>
        <w:rPr>
          <w:rFonts w:ascii="Times New Roman"/>
          <w:b w:val="false"/>
          <w:i w:val="false"/>
          <w:color w:val="000000"/>
          <w:sz w:val="28"/>
        </w:rPr>
        <w:t>
      Организация в течение пяти рабочих дней со дня уведомления письменно уведомляет получателя об устранении выявленных недостатков с приложением образцов. При непредставлении в установленные сроки доработанных образцов для рассмотрения комиссией представленные плановые калькуляции организации не вскрываются.</w:t>
      </w:r>
    </w:p>
    <w:bookmarkEnd w:id="30"/>
    <w:bookmarkStart w:name="z40" w:id="31"/>
    <w:p>
      <w:pPr>
        <w:spacing w:after="0"/>
        <w:ind w:left="0"/>
        <w:jc w:val="both"/>
      </w:pPr>
      <w:r>
        <w:rPr>
          <w:rFonts w:ascii="Times New Roman"/>
          <w:b w:val="false"/>
          <w:i w:val="false"/>
          <w:color w:val="000000"/>
          <w:sz w:val="28"/>
        </w:rPr>
        <w:t>
      В срок до 20 августа текущего финансового года получатель, когда средства у уполномоченного органа, направляет в адрес уполномоченного органа акт об утверждении образцов.</w:t>
      </w:r>
    </w:p>
    <w:bookmarkEnd w:id="31"/>
    <w:bookmarkStart w:name="z41" w:id="32"/>
    <w:p>
      <w:pPr>
        <w:spacing w:after="0"/>
        <w:ind w:left="0"/>
        <w:jc w:val="both"/>
      </w:pPr>
      <w:r>
        <w:rPr>
          <w:rFonts w:ascii="Times New Roman"/>
          <w:b w:val="false"/>
          <w:i w:val="false"/>
          <w:color w:val="000000"/>
          <w:sz w:val="28"/>
        </w:rPr>
        <w:t>
      21. С 1 июля по 25 сентября текущего финансового года уполномоченным органом и получателем, когда средства у получателя, проводятся процедуры по выбору исполнителей.";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"23. При выборе исполнителя комиссия по выбору исполнителей принимает решение в отношении организаций, представивших наименьшую цену.</w:t>
      </w:r>
    </w:p>
    <w:bookmarkEnd w:id="33"/>
    <w:bookmarkStart w:name="z44" w:id="34"/>
    <w:p>
      <w:pPr>
        <w:spacing w:after="0"/>
        <w:ind w:left="0"/>
        <w:jc w:val="both"/>
      </w:pPr>
      <w:r>
        <w:rPr>
          <w:rFonts w:ascii="Times New Roman"/>
          <w:b w:val="false"/>
          <w:i w:val="false"/>
          <w:color w:val="000000"/>
          <w:sz w:val="28"/>
        </w:rPr>
        <w:t>
      24. Если при выборе исполнителя представлена одна плановая калькуляция, не превышающая выделенного лимита, комиссией по выбору исполнителей принимается решение в отношении выбора данной организации исполнителем оборонного заказа.</w:t>
      </w:r>
    </w:p>
    <w:bookmarkEnd w:id="34"/>
    <w:bookmarkStart w:name="z45" w:id="35"/>
    <w:p>
      <w:pPr>
        <w:spacing w:after="0"/>
        <w:ind w:left="0"/>
        <w:jc w:val="both"/>
      </w:pPr>
      <w:r>
        <w:rPr>
          <w:rFonts w:ascii="Times New Roman"/>
          <w:b w:val="false"/>
          <w:i w:val="false"/>
          <w:color w:val="000000"/>
          <w:sz w:val="28"/>
        </w:rPr>
        <w:t>
      25. В случае, если у двух и более организаций одинаковые плановые калькуляции на продукцию оборонного заказа, по данной продукции оборонного заказа проводится повторный выбор исполнителя.</w:t>
      </w:r>
    </w:p>
    <w:bookmarkEnd w:id="35"/>
    <w:bookmarkStart w:name="z46" w:id="36"/>
    <w:p>
      <w:pPr>
        <w:spacing w:after="0"/>
        <w:ind w:left="0"/>
        <w:jc w:val="both"/>
      </w:pPr>
      <w:r>
        <w:rPr>
          <w:rFonts w:ascii="Times New Roman"/>
          <w:b w:val="false"/>
          <w:i w:val="false"/>
          <w:color w:val="000000"/>
          <w:sz w:val="28"/>
        </w:rPr>
        <w:t>
      При этом плановые калькуляции с учетом снижения заявленной стоимости представляются в течение трех рабочих дней со дня получения соответствующего запроса уполномоченного органа или получателя.</w:t>
      </w:r>
    </w:p>
    <w:bookmarkEnd w:id="36"/>
    <w:bookmarkStart w:name="z47" w:id="37"/>
    <w:p>
      <w:pPr>
        <w:spacing w:after="0"/>
        <w:ind w:left="0"/>
        <w:jc w:val="both"/>
      </w:pPr>
      <w:r>
        <w:rPr>
          <w:rFonts w:ascii="Times New Roman"/>
          <w:b w:val="false"/>
          <w:i w:val="false"/>
          <w:color w:val="000000"/>
          <w:sz w:val="28"/>
        </w:rPr>
        <w:t>
      Данное мероприятие проводится до определения исполнителя оборонного заказа путем снижения заявленной стоимости.</w:t>
      </w:r>
    </w:p>
    <w:bookmarkEnd w:id="37"/>
    <w:bookmarkStart w:name="z48" w:id="38"/>
    <w:p>
      <w:pPr>
        <w:spacing w:after="0"/>
        <w:ind w:left="0"/>
        <w:jc w:val="both"/>
      </w:pPr>
      <w:r>
        <w:rPr>
          <w:rFonts w:ascii="Times New Roman"/>
          <w:b w:val="false"/>
          <w:i w:val="false"/>
          <w:color w:val="000000"/>
          <w:sz w:val="28"/>
        </w:rPr>
        <w:t>
      26. Плановые калькуляции представляются в конвертах, которые вскрываются в присутствии членов комиссии по выбору исполнителей.</w:t>
      </w:r>
    </w:p>
    <w:bookmarkEnd w:id="38"/>
    <w:bookmarkStart w:name="z49" w:id="39"/>
    <w:p>
      <w:pPr>
        <w:spacing w:after="0"/>
        <w:ind w:left="0"/>
        <w:jc w:val="both"/>
      </w:pPr>
      <w:r>
        <w:rPr>
          <w:rFonts w:ascii="Times New Roman"/>
          <w:b w:val="false"/>
          <w:i w:val="false"/>
          <w:color w:val="000000"/>
          <w:sz w:val="28"/>
        </w:rPr>
        <w:t>
      Предоставленные плановые калькуляции фиксируются в журнале по форме согласно приложению 1-2 к настоящим Правилам.</w:t>
      </w:r>
    </w:p>
    <w:bookmarkEnd w:id="39"/>
    <w:bookmarkStart w:name="z50" w:id="40"/>
    <w:p>
      <w:pPr>
        <w:spacing w:after="0"/>
        <w:ind w:left="0"/>
        <w:jc w:val="both"/>
      </w:pPr>
      <w:r>
        <w:rPr>
          <w:rFonts w:ascii="Times New Roman"/>
          <w:b w:val="false"/>
          <w:i w:val="false"/>
          <w:color w:val="000000"/>
          <w:sz w:val="28"/>
        </w:rPr>
        <w:t>
      27. При отказе предприятия, признанного исполнителем оборонного заказа, от заключения договора и/или исполнения по предложенному техническому заданию исполнителем признается последующая организация, участвовавшая в выборе исполнителей и предложившая наименьшую цену.</w:t>
      </w:r>
    </w:p>
    <w:bookmarkEnd w:id="40"/>
    <w:bookmarkStart w:name="z51" w:id="41"/>
    <w:p>
      <w:pPr>
        <w:spacing w:after="0"/>
        <w:ind w:left="0"/>
        <w:jc w:val="both"/>
      </w:pPr>
      <w:r>
        <w:rPr>
          <w:rFonts w:ascii="Times New Roman"/>
          <w:b w:val="false"/>
          <w:i w:val="false"/>
          <w:color w:val="000000"/>
          <w:sz w:val="28"/>
        </w:rPr>
        <w:t>
      28. Когда выбор исполнителя среди отечественных товаропроизводителей, отечественных поставщиков работ, услуг, включенных в реестр, не состоялся, по данной продукции оборонного заказа проводится повторный выбор исполнителя.</w:t>
      </w:r>
    </w:p>
    <w:bookmarkEnd w:id="41"/>
    <w:bookmarkStart w:name="z52" w:id="42"/>
    <w:p>
      <w:pPr>
        <w:spacing w:after="0"/>
        <w:ind w:left="0"/>
        <w:jc w:val="both"/>
      </w:pPr>
      <w:r>
        <w:rPr>
          <w:rFonts w:ascii="Times New Roman"/>
          <w:b w:val="false"/>
          <w:i w:val="false"/>
          <w:color w:val="000000"/>
          <w:sz w:val="28"/>
        </w:rPr>
        <w:t>
      При этом плановые калькуляции представляются в течение пяти рабочих дней со дня получения соответствующего запроса уполномоченного органа или получателя.</w:t>
      </w:r>
    </w:p>
    <w:bookmarkEnd w:id="42"/>
    <w:bookmarkStart w:name="z53" w:id="43"/>
    <w:p>
      <w:pPr>
        <w:spacing w:after="0"/>
        <w:ind w:left="0"/>
        <w:jc w:val="both"/>
      </w:pPr>
      <w:r>
        <w:rPr>
          <w:rFonts w:ascii="Times New Roman"/>
          <w:b w:val="false"/>
          <w:i w:val="false"/>
          <w:color w:val="000000"/>
          <w:sz w:val="28"/>
        </w:rPr>
        <w:t>
      В случае, когда при повторном выборе исполнителя, исполнитель среди отечественных товаропроизводителей, отечественных поставщиков работ, услуг, включенных в реестр, также не определен, мероприятие передается на исполнение уполномоченной организации.</w:t>
      </w:r>
    </w:p>
    <w:bookmarkEnd w:id="43"/>
    <w:bookmarkStart w:name="z54" w:id="44"/>
    <w:p>
      <w:pPr>
        <w:spacing w:after="0"/>
        <w:ind w:left="0"/>
        <w:jc w:val="both"/>
      </w:pPr>
      <w:r>
        <w:rPr>
          <w:rFonts w:ascii="Times New Roman"/>
          <w:b w:val="false"/>
          <w:i w:val="false"/>
          <w:color w:val="000000"/>
          <w:sz w:val="28"/>
        </w:rPr>
        <w:t>
      29. О результатах выбора исполнителя организации, выбранные исполнителями, уведомляются в электронном виде в течение пяти календарных дней со дня подписания протокола выбора исполнителей оборонного заказа.</w:t>
      </w:r>
    </w:p>
    <w:bookmarkEnd w:id="44"/>
    <w:bookmarkStart w:name="z55" w:id="45"/>
    <w:p>
      <w:pPr>
        <w:spacing w:after="0"/>
        <w:ind w:left="0"/>
        <w:jc w:val="both"/>
      </w:pPr>
      <w:r>
        <w:rPr>
          <w:rFonts w:ascii="Times New Roman"/>
          <w:b w:val="false"/>
          <w:i w:val="false"/>
          <w:color w:val="000000"/>
          <w:sz w:val="28"/>
        </w:rPr>
        <w:t>
      При наличии в уведомлении сведений ограниченного распространения уведомление направляется в бумажном виде с соблюдением требований законодательства Республики Казахстан в области защиты государственных секретов.";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7" w:id="46"/>
    <w:p>
      <w:pPr>
        <w:spacing w:after="0"/>
        <w:ind w:left="0"/>
        <w:jc w:val="both"/>
      </w:pPr>
      <w:r>
        <w:rPr>
          <w:rFonts w:ascii="Times New Roman"/>
          <w:b w:val="false"/>
          <w:i w:val="false"/>
          <w:color w:val="000000"/>
          <w:sz w:val="28"/>
        </w:rPr>
        <w:t>
      "32. В исключительных случаях в целях решения задач Президента Республики Казахстан, Совета Безопасности или Республиканского оперативного штаба Республики Казахстан при появлении внезапно возникших угроз, возникновении чрезвычайных ситуаций, введении чрезвычайного положения, решении задач, связанных с обеспечением безопасности и правопорядка в государстве, а также поддержании боевой готовности Вооруженных Сил, других войск и воинских формирований Республики Казахстан уполномоченный орган, когда средства у уполномоченного органа, и получатели, когда средства у получателей, процедуры по выбору исполнителей оборонного заказа проводят по мере необходимости.</w:t>
      </w:r>
    </w:p>
    <w:bookmarkEnd w:id="46"/>
    <w:bookmarkStart w:name="z58" w:id="47"/>
    <w:p>
      <w:pPr>
        <w:spacing w:after="0"/>
        <w:ind w:left="0"/>
        <w:jc w:val="both"/>
      </w:pPr>
      <w:r>
        <w:rPr>
          <w:rFonts w:ascii="Times New Roman"/>
          <w:b w:val="false"/>
          <w:i w:val="false"/>
          <w:color w:val="000000"/>
          <w:sz w:val="28"/>
        </w:rPr>
        <w:t xml:space="preserve">
      Решение о проведении процедуры выбора исполнителя принимается комиссией. </w:t>
      </w:r>
    </w:p>
    <w:bookmarkEnd w:id="47"/>
    <w:bookmarkStart w:name="z59" w:id="48"/>
    <w:p>
      <w:pPr>
        <w:spacing w:after="0"/>
        <w:ind w:left="0"/>
        <w:jc w:val="both"/>
      </w:pPr>
      <w:r>
        <w:rPr>
          <w:rFonts w:ascii="Times New Roman"/>
          <w:b w:val="false"/>
          <w:i w:val="false"/>
          <w:color w:val="000000"/>
          <w:sz w:val="28"/>
        </w:rPr>
        <w:t>
      При этом плановые калькуляции предоставляются в течение пяти рабочих дней со дня получения соответствующего запроса уполномоченного органа или получателя.</w:t>
      </w:r>
    </w:p>
    <w:bookmarkEnd w:id="48"/>
    <w:bookmarkStart w:name="z60" w:id="49"/>
    <w:p>
      <w:pPr>
        <w:spacing w:after="0"/>
        <w:ind w:left="0"/>
        <w:jc w:val="both"/>
      </w:pPr>
      <w:r>
        <w:rPr>
          <w:rFonts w:ascii="Times New Roman"/>
          <w:b w:val="false"/>
          <w:i w:val="false"/>
          <w:color w:val="000000"/>
          <w:sz w:val="28"/>
        </w:rPr>
        <w:t>
      33. Получатель, когда средства у получателя, в срок до 1 октября текущего финансового года представляет уполномоченному органу заявку по форме согласно приложению 1 к настоящим Правилам.</w:t>
      </w:r>
    </w:p>
    <w:bookmarkEnd w:id="49"/>
    <w:bookmarkStart w:name="z61" w:id="50"/>
    <w:p>
      <w:pPr>
        <w:spacing w:after="0"/>
        <w:ind w:left="0"/>
        <w:jc w:val="both"/>
      </w:pPr>
      <w:r>
        <w:rPr>
          <w:rFonts w:ascii="Times New Roman"/>
          <w:b w:val="false"/>
          <w:i w:val="false"/>
          <w:color w:val="000000"/>
          <w:sz w:val="28"/>
        </w:rPr>
        <w:t xml:space="preserve">
      34. Проект оборонного заказа формируется по заявкам получателей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Законом, настоящими Правилами и другими нормативными правовыми актами Республики Казахстан, планами развития центральных исполнительных органов, меморандумами государственных органов, непосредственно подчиненных и подотчетных Президенту Республики Казахстан, международными договорами и обязательствами Республики Казахстан.</w:t>
      </w:r>
    </w:p>
    <w:bookmarkEnd w:id="50"/>
    <w:bookmarkStart w:name="z62" w:id="51"/>
    <w:p>
      <w:pPr>
        <w:spacing w:after="0"/>
        <w:ind w:left="0"/>
        <w:jc w:val="both"/>
      </w:pPr>
      <w:r>
        <w:rPr>
          <w:rFonts w:ascii="Times New Roman"/>
          <w:b w:val="false"/>
          <w:i w:val="false"/>
          <w:color w:val="000000"/>
          <w:sz w:val="28"/>
        </w:rPr>
        <w:t>
      Заявка получателей утверждается первым руководителем или лицом, уполномоченным на подписание заявки, и направляется в уполномоченный орган.</w:t>
      </w:r>
    </w:p>
    <w:bookmarkEnd w:id="51"/>
    <w:bookmarkStart w:name="z63" w:id="52"/>
    <w:p>
      <w:pPr>
        <w:spacing w:after="0"/>
        <w:ind w:left="0"/>
        <w:jc w:val="both"/>
      </w:pPr>
      <w:r>
        <w:rPr>
          <w:rFonts w:ascii="Times New Roman"/>
          <w:b w:val="false"/>
          <w:i w:val="false"/>
          <w:color w:val="000000"/>
          <w:sz w:val="28"/>
        </w:rPr>
        <w:t>
      За несвоевременное и/или некачественное предоставление заявки получатель несет ответственность, установленную законодательством Республики Казахстан.</w:t>
      </w:r>
    </w:p>
    <w:bookmarkEnd w:id="52"/>
    <w:bookmarkStart w:name="z64" w:id="53"/>
    <w:p>
      <w:pPr>
        <w:spacing w:after="0"/>
        <w:ind w:left="0"/>
        <w:jc w:val="both"/>
      </w:pPr>
      <w:r>
        <w:rPr>
          <w:rFonts w:ascii="Times New Roman"/>
          <w:b w:val="false"/>
          <w:i w:val="false"/>
          <w:color w:val="000000"/>
          <w:sz w:val="28"/>
        </w:rPr>
        <w:t xml:space="preserve">
      35. Соответствующий проект постановления Правительства Республики Казахстан об утверждении оборонного заказа, согласованный с Администрацией Президента Республики Казахстан, вносится в Правительство Республики Казахстан в течение 5 рабочих дней со дня подписания закона о республиканском бюджете на соответствующий плановый период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65" w:id="54"/>
    <w:p>
      <w:pPr>
        <w:spacing w:after="0"/>
        <w:ind w:left="0"/>
        <w:jc w:val="both"/>
      </w:pPr>
      <w:r>
        <w:rPr>
          <w:rFonts w:ascii="Times New Roman"/>
          <w:b w:val="false"/>
          <w:i w:val="false"/>
          <w:color w:val="000000"/>
          <w:sz w:val="28"/>
        </w:rPr>
        <w:t>
      Уточнение оборонного заказа производится в случае уточнения и/или корректировки республиканского бюджета.</w:t>
      </w:r>
    </w:p>
    <w:bookmarkEnd w:id="54"/>
    <w:bookmarkStart w:name="z66" w:id="55"/>
    <w:p>
      <w:pPr>
        <w:spacing w:after="0"/>
        <w:ind w:left="0"/>
        <w:jc w:val="both"/>
      </w:pPr>
      <w:r>
        <w:rPr>
          <w:rFonts w:ascii="Times New Roman"/>
          <w:b w:val="false"/>
          <w:i w:val="false"/>
          <w:color w:val="000000"/>
          <w:sz w:val="28"/>
        </w:rPr>
        <w:t>
      За несвоевременное и/или некачественное формирование государственного оборонного заказа уполномоченный орган несет ответственность, установленную законодательством Республики Казахстан.";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68" w:id="56"/>
    <w:p>
      <w:pPr>
        <w:spacing w:after="0"/>
        <w:ind w:left="0"/>
        <w:jc w:val="both"/>
      </w:pPr>
      <w:r>
        <w:rPr>
          <w:rFonts w:ascii="Times New Roman"/>
          <w:b w:val="false"/>
          <w:i w:val="false"/>
          <w:color w:val="000000"/>
          <w:sz w:val="28"/>
        </w:rPr>
        <w:t xml:space="preserve">
      "37. Получатели в течение десяти рабочих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 и/или постановления Правительства Республики Казахстан о корректировке республиканского бюджета представляют в уполномоченный орган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6"/>
    <w:bookmarkStart w:name="z69" w:id="57"/>
    <w:p>
      <w:pPr>
        <w:spacing w:after="0"/>
        <w:ind w:left="0"/>
        <w:jc w:val="both"/>
      </w:pPr>
      <w:r>
        <w:rPr>
          <w:rFonts w:ascii="Times New Roman"/>
          <w:b w:val="false"/>
          <w:i w:val="false"/>
          <w:color w:val="000000"/>
          <w:sz w:val="28"/>
        </w:rPr>
        <w:t>
      дополнить пунктом 40-1 следующего содержания:</w:t>
      </w:r>
    </w:p>
    <w:bookmarkEnd w:id="57"/>
    <w:bookmarkStart w:name="z70" w:id="58"/>
    <w:p>
      <w:pPr>
        <w:spacing w:after="0"/>
        <w:ind w:left="0"/>
        <w:jc w:val="both"/>
      </w:pPr>
      <w:r>
        <w:rPr>
          <w:rFonts w:ascii="Times New Roman"/>
          <w:b w:val="false"/>
          <w:i w:val="false"/>
          <w:color w:val="000000"/>
          <w:sz w:val="28"/>
        </w:rPr>
        <w:t>
      "40-1. Специальные государственные органы в установленном бюджетным законодательством Республики Казахстан порядке вносят бюджетные заявки на продукцию оборонного заказа на соответствующий плановый период в уполномоченный орган по бюджетному планированию.";</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73" w:id="59"/>
    <w:p>
      <w:pPr>
        <w:spacing w:after="0"/>
        <w:ind w:left="0"/>
        <w:jc w:val="both"/>
      </w:pPr>
      <w:r>
        <w:rPr>
          <w:rFonts w:ascii="Times New Roman"/>
          <w:b w:val="false"/>
          <w:i w:val="false"/>
          <w:color w:val="000000"/>
          <w:sz w:val="28"/>
        </w:rPr>
        <w:t>
      "44. В целях формирования бюджетной заявки на соответствующий плановый период специальные государственные органы не позднее 5 января текущего финансового года направляют техническое задание отечественным товаропроизводителям, отечественным поставщикам работ, услуг и/или уполномоченной организации для предоставления плановых калькуляций в соответствии с Правилами ценообразования.";</w:t>
      </w:r>
    </w:p>
    <w:bookmarkEnd w:id="59"/>
    <w:bookmarkStart w:name="z74" w:id="60"/>
    <w:p>
      <w:pPr>
        <w:spacing w:after="0"/>
        <w:ind w:left="0"/>
        <w:jc w:val="both"/>
      </w:pPr>
      <w:r>
        <w:rPr>
          <w:rFonts w:ascii="Times New Roman"/>
          <w:b w:val="false"/>
          <w:i w:val="false"/>
          <w:color w:val="000000"/>
          <w:sz w:val="28"/>
        </w:rPr>
        <w:t>
      дополнить пунктом 44-1 следующего содержания:</w:t>
      </w:r>
    </w:p>
    <w:bookmarkEnd w:id="60"/>
    <w:bookmarkStart w:name="z75" w:id="61"/>
    <w:p>
      <w:pPr>
        <w:spacing w:after="0"/>
        <w:ind w:left="0"/>
        <w:jc w:val="both"/>
      </w:pPr>
      <w:r>
        <w:rPr>
          <w:rFonts w:ascii="Times New Roman"/>
          <w:b w:val="false"/>
          <w:i w:val="false"/>
          <w:color w:val="000000"/>
          <w:sz w:val="28"/>
        </w:rPr>
        <w:t xml:space="preserve">
      "44-1. Специальные государственные органы формируют техническое задание в соответствии с национальными стандартами. </w:t>
      </w:r>
    </w:p>
    <w:bookmarkEnd w:id="61"/>
    <w:bookmarkStart w:name="z76" w:id="62"/>
    <w:p>
      <w:pPr>
        <w:spacing w:after="0"/>
        <w:ind w:left="0"/>
        <w:jc w:val="both"/>
      </w:pPr>
      <w:r>
        <w:rPr>
          <w:rFonts w:ascii="Times New Roman"/>
          <w:b w:val="false"/>
          <w:i w:val="false"/>
          <w:color w:val="000000"/>
          <w:sz w:val="28"/>
        </w:rPr>
        <w:t>
      При формировании технического задания допускается включение дополнительных требований по комплектации приобретаемой продукции оборонного заказа.</w:t>
      </w:r>
    </w:p>
    <w:bookmarkEnd w:id="62"/>
    <w:bookmarkStart w:name="z77" w:id="63"/>
    <w:p>
      <w:pPr>
        <w:spacing w:after="0"/>
        <w:ind w:left="0"/>
        <w:jc w:val="both"/>
      </w:pPr>
      <w:r>
        <w:rPr>
          <w:rFonts w:ascii="Times New Roman"/>
          <w:b w:val="false"/>
          <w:i w:val="false"/>
          <w:color w:val="000000"/>
          <w:sz w:val="28"/>
        </w:rPr>
        <w:t>
      При отсутствии национальных стандартов, в целях унификации, стандартизации, оперативной совместимости и приобретения новых (опытных) образцов вооружения, военной техники получатели самостоятельно формируют техническое задание на предлагаемую к закупу продукцию оборонного заказа с указанием требуемых функциональных, технических, качественных и эксплуатационных характеристик.</w:t>
      </w:r>
    </w:p>
    <w:bookmarkEnd w:id="63"/>
    <w:bookmarkStart w:name="z78" w:id="64"/>
    <w:p>
      <w:pPr>
        <w:spacing w:after="0"/>
        <w:ind w:left="0"/>
        <w:jc w:val="both"/>
      </w:pPr>
      <w:r>
        <w:rPr>
          <w:rFonts w:ascii="Times New Roman"/>
          <w:b w:val="false"/>
          <w:i w:val="false"/>
          <w:color w:val="000000"/>
          <w:sz w:val="28"/>
        </w:rPr>
        <w:t>
      При отсутствии национальных стандартов допускается указывать товарные знаки, знаки обслуживания, фирменные наименования, патенты, полезные модели, промышленные образцы, наименование страны происхождения товара и наименование производителя.</w:t>
      </w:r>
    </w:p>
    <w:bookmarkEnd w:id="64"/>
    <w:bookmarkStart w:name="z79" w:id="65"/>
    <w:p>
      <w:pPr>
        <w:spacing w:after="0"/>
        <w:ind w:left="0"/>
        <w:jc w:val="both"/>
      </w:pPr>
      <w:r>
        <w:rPr>
          <w:rFonts w:ascii="Times New Roman"/>
          <w:b w:val="false"/>
          <w:i w:val="false"/>
          <w:color w:val="000000"/>
          <w:sz w:val="28"/>
        </w:rPr>
        <w:t>
      Специальными государственными органами при составлении технического задания по вещевому имуществу предусматривается требование к внутристрановой ценности сырья не менее 30 %, за исключением вещевого имущества, предназначенного для подразделений специального назначения.";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81" w:id="66"/>
    <w:p>
      <w:pPr>
        <w:spacing w:after="0"/>
        <w:ind w:left="0"/>
        <w:jc w:val="both"/>
      </w:pPr>
      <w:r>
        <w:rPr>
          <w:rFonts w:ascii="Times New Roman"/>
          <w:b w:val="false"/>
          <w:i w:val="false"/>
          <w:color w:val="000000"/>
          <w:sz w:val="28"/>
        </w:rPr>
        <w:t>
      "45. В срок до 1 марта текущего финансового года отечественные товаропроизводители, отечественные поставщики работ, услуг и/или уполномоченная организация представляют в адрес специального государственного органа плановые калькуляции в соответствии с Правилами ценообразования.</w:t>
      </w:r>
    </w:p>
    <w:bookmarkEnd w:id="66"/>
    <w:bookmarkStart w:name="z82" w:id="67"/>
    <w:p>
      <w:pPr>
        <w:spacing w:after="0"/>
        <w:ind w:left="0"/>
        <w:jc w:val="both"/>
      </w:pPr>
      <w:r>
        <w:rPr>
          <w:rFonts w:ascii="Times New Roman"/>
          <w:b w:val="false"/>
          <w:i w:val="false"/>
          <w:color w:val="000000"/>
          <w:sz w:val="28"/>
        </w:rPr>
        <w:t>
      46. В целях выбора исполнителей специальные государственные органы не позднее 1 июня текущего финансового года направляют запросы о намерении закупки продукции оборонного заказа отечественным товаропроизводителям, отечественным поставщикам работ, услуг и/или уполномоченной организации.</w:t>
      </w:r>
    </w:p>
    <w:bookmarkEnd w:id="67"/>
    <w:bookmarkStart w:name="z83" w:id="68"/>
    <w:p>
      <w:pPr>
        <w:spacing w:after="0"/>
        <w:ind w:left="0"/>
        <w:jc w:val="both"/>
      </w:pPr>
      <w:r>
        <w:rPr>
          <w:rFonts w:ascii="Times New Roman"/>
          <w:b w:val="false"/>
          <w:i w:val="false"/>
          <w:color w:val="000000"/>
          <w:sz w:val="28"/>
        </w:rPr>
        <w:t>
      При уточнении и/или корректировке республиканского бюджета запрос направляется в течение пяти рабочих дней со дня утверждения протокола заседания Республиканской бюджетной комиссии.";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47 изложить в следующей редакции:</w:t>
      </w:r>
    </w:p>
    <w:bookmarkStart w:name="z85" w:id="69"/>
    <w:p>
      <w:pPr>
        <w:spacing w:after="0"/>
        <w:ind w:left="0"/>
        <w:jc w:val="both"/>
      </w:pPr>
      <w:r>
        <w:rPr>
          <w:rFonts w:ascii="Times New Roman"/>
          <w:b w:val="false"/>
          <w:i w:val="false"/>
          <w:color w:val="000000"/>
          <w:sz w:val="28"/>
        </w:rPr>
        <w:t>
      "7) при приобретении вещевого и специального имущества, средств индивидуальной защиты требование о необходимости предоставления образцов.";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87" w:id="70"/>
    <w:p>
      <w:pPr>
        <w:spacing w:after="0"/>
        <w:ind w:left="0"/>
        <w:jc w:val="both"/>
      </w:pPr>
      <w:r>
        <w:rPr>
          <w:rFonts w:ascii="Times New Roman"/>
          <w:b w:val="false"/>
          <w:i w:val="false"/>
          <w:color w:val="000000"/>
          <w:sz w:val="28"/>
        </w:rPr>
        <w:t>
      "48. Представление ответа от отечественных товаропроизводителей, отечественных поставщиков работ, услуг на запрос в адрес специальных государственных органов осуществляется в срок до 1 августа текущего финансового года с приложением следующих документов:</w:t>
      </w:r>
    </w:p>
    <w:bookmarkEnd w:id="70"/>
    <w:bookmarkStart w:name="z88" w:id="71"/>
    <w:p>
      <w:pPr>
        <w:spacing w:after="0"/>
        <w:ind w:left="0"/>
        <w:jc w:val="both"/>
      </w:pPr>
      <w:r>
        <w:rPr>
          <w:rFonts w:ascii="Times New Roman"/>
          <w:b w:val="false"/>
          <w:i w:val="false"/>
          <w:color w:val="000000"/>
          <w:sz w:val="28"/>
        </w:rPr>
        <w:t>
      1) копии свидетельства о государственной (учетной) регистрации (перерегистрации) юридического лица (филиала, представительства) либо копии справки о государственной (учетной) регистрации с указанием бизнес-идентификационного номера;</w:t>
      </w:r>
    </w:p>
    <w:bookmarkEnd w:id="71"/>
    <w:bookmarkStart w:name="z89" w:id="72"/>
    <w:p>
      <w:pPr>
        <w:spacing w:after="0"/>
        <w:ind w:left="0"/>
        <w:jc w:val="both"/>
      </w:pPr>
      <w:r>
        <w:rPr>
          <w:rFonts w:ascii="Times New Roman"/>
          <w:b w:val="false"/>
          <w:i w:val="false"/>
          <w:color w:val="000000"/>
          <w:sz w:val="28"/>
        </w:rPr>
        <w:t xml:space="preserve">
      2) копии лицензии на право осуществления соответствующего вида деятельности, подлежащего обязательному лицензированию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и/или лицензии с веб-портала "Е-лицензирование" www.elicense.kz;</w:t>
      </w:r>
    </w:p>
    <w:bookmarkEnd w:id="72"/>
    <w:bookmarkStart w:name="z90" w:id="73"/>
    <w:p>
      <w:pPr>
        <w:spacing w:after="0"/>
        <w:ind w:left="0"/>
        <w:jc w:val="both"/>
      </w:pPr>
      <w:r>
        <w:rPr>
          <w:rFonts w:ascii="Times New Roman"/>
          <w:b w:val="false"/>
          <w:i w:val="false"/>
          <w:color w:val="000000"/>
          <w:sz w:val="28"/>
        </w:rPr>
        <w:t xml:space="preserve">
      3) сертификата соответствия на серийно выпускаемую продукцию или декларации о соответствии на серийно выпускаемую продукцию, удостоверяющих соответствие продукции требованиям, установленным техническими регламентами, положениям стандартов – для производителей продукции, подлежащей процедуре обязательного подтверждения соответствия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за исключением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w:t>
      </w:r>
    </w:p>
    <w:bookmarkEnd w:id="73"/>
    <w:bookmarkStart w:name="z91" w:id="74"/>
    <w:p>
      <w:pPr>
        <w:spacing w:after="0"/>
        <w:ind w:left="0"/>
        <w:jc w:val="both"/>
      </w:pPr>
      <w:r>
        <w:rPr>
          <w:rFonts w:ascii="Times New Roman"/>
          <w:b w:val="false"/>
          <w:i w:val="false"/>
          <w:color w:val="000000"/>
          <w:sz w:val="28"/>
        </w:rPr>
        <w:t>
      4) документа, свидетельствующего о наличии производственных помещений на правах собственности или аренды, квалифицированных специалистов, а также технологического оборудования на правах собственности, необходимых для производства продукции оборонного заказа, за исключением организаций, осуществляющих выполнение оборонного заказа в части осуществления научных исследований;</w:t>
      </w:r>
    </w:p>
    <w:bookmarkEnd w:id="74"/>
    <w:bookmarkStart w:name="z92" w:id="75"/>
    <w:p>
      <w:pPr>
        <w:spacing w:after="0"/>
        <w:ind w:left="0"/>
        <w:jc w:val="both"/>
      </w:pPr>
      <w:r>
        <w:rPr>
          <w:rFonts w:ascii="Times New Roman"/>
          <w:b w:val="false"/>
          <w:i w:val="false"/>
          <w:color w:val="000000"/>
          <w:sz w:val="28"/>
        </w:rPr>
        <w:t>
      5) документа, свидетельствующего об отсутствии налоговой задолженности, задолженности по обязательным пенсионным взносам и социальным отчислениям;</w:t>
      </w:r>
    </w:p>
    <w:bookmarkEnd w:id="75"/>
    <w:bookmarkStart w:name="z93" w:id="76"/>
    <w:p>
      <w:pPr>
        <w:spacing w:after="0"/>
        <w:ind w:left="0"/>
        <w:jc w:val="both"/>
      </w:pPr>
      <w:r>
        <w:rPr>
          <w:rFonts w:ascii="Times New Roman"/>
          <w:b w:val="false"/>
          <w:i w:val="false"/>
          <w:color w:val="000000"/>
          <w:sz w:val="28"/>
        </w:rPr>
        <w:t>
      6) финансового аудита.</w:t>
      </w:r>
    </w:p>
    <w:bookmarkEnd w:id="76"/>
    <w:bookmarkStart w:name="z94" w:id="77"/>
    <w:p>
      <w:pPr>
        <w:spacing w:after="0"/>
        <w:ind w:left="0"/>
        <w:jc w:val="both"/>
      </w:pPr>
      <w:r>
        <w:rPr>
          <w:rFonts w:ascii="Times New Roman"/>
          <w:b w:val="false"/>
          <w:i w:val="false"/>
          <w:color w:val="000000"/>
          <w:sz w:val="28"/>
        </w:rPr>
        <w:t>
      К финансовому аудиту относится аудиторский годовой отчет за истекший год, проведенный в соответствии с законодательством Республики Казахстан об аудиторской деятельности;</w:t>
      </w:r>
    </w:p>
    <w:bookmarkEnd w:id="77"/>
    <w:bookmarkStart w:name="z95" w:id="78"/>
    <w:p>
      <w:pPr>
        <w:spacing w:after="0"/>
        <w:ind w:left="0"/>
        <w:jc w:val="both"/>
      </w:pPr>
      <w:r>
        <w:rPr>
          <w:rFonts w:ascii="Times New Roman"/>
          <w:b w:val="false"/>
          <w:i w:val="false"/>
          <w:color w:val="000000"/>
          <w:sz w:val="28"/>
        </w:rPr>
        <w:t>
      7) плановой калькуляции в соответствии с Правилами ценообразования;</w:t>
      </w:r>
    </w:p>
    <w:bookmarkEnd w:id="78"/>
    <w:bookmarkStart w:name="z96" w:id="79"/>
    <w:p>
      <w:pPr>
        <w:spacing w:after="0"/>
        <w:ind w:left="0"/>
        <w:jc w:val="both"/>
      </w:pPr>
      <w:r>
        <w:rPr>
          <w:rFonts w:ascii="Times New Roman"/>
          <w:b w:val="false"/>
          <w:i w:val="false"/>
          <w:color w:val="000000"/>
          <w:sz w:val="28"/>
        </w:rPr>
        <w:t>
      8) технического задания.</w:t>
      </w:r>
    </w:p>
    <w:bookmarkEnd w:id="79"/>
    <w:bookmarkStart w:name="z97" w:id="80"/>
    <w:p>
      <w:pPr>
        <w:spacing w:after="0"/>
        <w:ind w:left="0"/>
        <w:jc w:val="both"/>
      </w:pPr>
      <w:r>
        <w:rPr>
          <w:rFonts w:ascii="Times New Roman"/>
          <w:b w:val="false"/>
          <w:i w:val="false"/>
          <w:color w:val="000000"/>
          <w:sz w:val="28"/>
        </w:rPr>
        <w:t>
      При приобретении вещевого и специального имущества, средств индивидуальной защиты представляются образцы.</w:t>
      </w:r>
    </w:p>
    <w:bookmarkEnd w:id="80"/>
    <w:bookmarkStart w:name="z98" w:id="81"/>
    <w:p>
      <w:pPr>
        <w:spacing w:after="0"/>
        <w:ind w:left="0"/>
        <w:jc w:val="both"/>
      </w:pPr>
      <w:r>
        <w:rPr>
          <w:rFonts w:ascii="Times New Roman"/>
          <w:b w:val="false"/>
          <w:i w:val="false"/>
          <w:color w:val="000000"/>
          <w:sz w:val="28"/>
        </w:rPr>
        <w:t>
      Образцы заявляемой продукции регистрируются в журнале по форме согласно приложению 1-1 к настоящим Правилам.</w:t>
      </w:r>
    </w:p>
    <w:bookmarkEnd w:id="81"/>
    <w:bookmarkStart w:name="z99" w:id="82"/>
    <w:p>
      <w:pPr>
        <w:spacing w:after="0"/>
        <w:ind w:left="0"/>
        <w:jc w:val="both"/>
      </w:pPr>
      <w:r>
        <w:rPr>
          <w:rFonts w:ascii="Times New Roman"/>
          <w:b w:val="false"/>
          <w:i w:val="false"/>
          <w:color w:val="000000"/>
          <w:sz w:val="28"/>
        </w:rPr>
        <w:t>
      При уточнении и/или корректировке республиканского бюджета представление ответа от отечественных товаропроизводителей, отечественных поставщиков работ, услуг на запрос в адрес специальных государственных органов осуществляется в срок не позднее десяти рабочих дней со дня получения запроса.</w:t>
      </w:r>
    </w:p>
    <w:bookmarkEnd w:id="82"/>
    <w:bookmarkStart w:name="z100" w:id="83"/>
    <w:p>
      <w:pPr>
        <w:spacing w:after="0"/>
        <w:ind w:left="0"/>
        <w:jc w:val="both"/>
      </w:pPr>
      <w:r>
        <w:rPr>
          <w:rFonts w:ascii="Times New Roman"/>
          <w:b w:val="false"/>
          <w:i w:val="false"/>
          <w:color w:val="000000"/>
          <w:sz w:val="28"/>
        </w:rPr>
        <w:t>
      Представление ответа от отечественных товаропроизводителей, отечественных поставщиков работ, услуг, включенных в реестр, на запрос в адрес специальных государственных органов, осуществляется в срок до 1 августа текущего финансового года с приложением следующих документов:</w:t>
      </w:r>
    </w:p>
    <w:bookmarkEnd w:id="83"/>
    <w:bookmarkStart w:name="z101" w:id="84"/>
    <w:p>
      <w:pPr>
        <w:spacing w:after="0"/>
        <w:ind w:left="0"/>
        <w:jc w:val="both"/>
      </w:pPr>
      <w:r>
        <w:rPr>
          <w:rFonts w:ascii="Times New Roman"/>
          <w:b w:val="false"/>
          <w:i w:val="false"/>
          <w:color w:val="000000"/>
          <w:sz w:val="28"/>
        </w:rPr>
        <w:t>
      1) плановой калькуляции в соответствии с Правилами ценообразования;</w:t>
      </w:r>
    </w:p>
    <w:bookmarkEnd w:id="84"/>
    <w:bookmarkStart w:name="z102" w:id="85"/>
    <w:p>
      <w:pPr>
        <w:spacing w:after="0"/>
        <w:ind w:left="0"/>
        <w:jc w:val="both"/>
      </w:pPr>
      <w:r>
        <w:rPr>
          <w:rFonts w:ascii="Times New Roman"/>
          <w:b w:val="false"/>
          <w:i w:val="false"/>
          <w:color w:val="000000"/>
          <w:sz w:val="28"/>
        </w:rPr>
        <w:t>
      2) технического задания.</w:t>
      </w:r>
    </w:p>
    <w:bookmarkEnd w:id="85"/>
    <w:bookmarkStart w:name="z103" w:id="86"/>
    <w:p>
      <w:pPr>
        <w:spacing w:after="0"/>
        <w:ind w:left="0"/>
        <w:jc w:val="both"/>
      </w:pPr>
      <w:r>
        <w:rPr>
          <w:rFonts w:ascii="Times New Roman"/>
          <w:b w:val="false"/>
          <w:i w:val="false"/>
          <w:color w:val="000000"/>
          <w:sz w:val="28"/>
        </w:rPr>
        <w:t>
      49. При необходимости отечественным товаропроизводителем, отечественным поставщиком работ, услуг предлагается продукция с лучшими тактико-техническими (техническими) характеристиками, чем было указано в запросе.";</w:t>
      </w:r>
    </w:p>
    <w:bookmarkEnd w:id="86"/>
    <w:bookmarkStart w:name="z104" w:id="87"/>
    <w:p>
      <w:pPr>
        <w:spacing w:after="0"/>
        <w:ind w:left="0"/>
        <w:jc w:val="both"/>
      </w:pPr>
      <w:r>
        <w:rPr>
          <w:rFonts w:ascii="Times New Roman"/>
          <w:b w:val="false"/>
          <w:i w:val="false"/>
          <w:color w:val="000000"/>
          <w:sz w:val="28"/>
        </w:rPr>
        <w:t>
      дополнить пунктом 49-1 следующего содержания:</w:t>
      </w:r>
    </w:p>
    <w:bookmarkEnd w:id="87"/>
    <w:bookmarkStart w:name="z105" w:id="88"/>
    <w:p>
      <w:pPr>
        <w:spacing w:after="0"/>
        <w:ind w:left="0"/>
        <w:jc w:val="both"/>
      </w:pPr>
      <w:r>
        <w:rPr>
          <w:rFonts w:ascii="Times New Roman"/>
          <w:b w:val="false"/>
          <w:i w:val="false"/>
          <w:color w:val="000000"/>
          <w:sz w:val="28"/>
        </w:rPr>
        <w:t>
      "49-1. В целях выбора исполнителя формируется комиссия (комиссии) по выбору исполнителей (далее – комиссия). Решение комиссии считается принятым простым большинством голосов. При равенстве голосов принимается решение, за которое проголосовал председатель комиссии.</w:t>
      </w:r>
    </w:p>
    <w:bookmarkEnd w:id="88"/>
    <w:bookmarkStart w:name="z106" w:id="89"/>
    <w:p>
      <w:pPr>
        <w:spacing w:after="0"/>
        <w:ind w:left="0"/>
        <w:jc w:val="both"/>
      </w:pPr>
      <w:r>
        <w:rPr>
          <w:rFonts w:ascii="Times New Roman"/>
          <w:b w:val="false"/>
          <w:i w:val="false"/>
          <w:color w:val="000000"/>
          <w:sz w:val="28"/>
        </w:rPr>
        <w:t>
      Состав комиссии (комиссий) определяется приказом первого руководителя специального государственного органа или лицом, уполномоченным на издание приказа.</w:t>
      </w:r>
    </w:p>
    <w:bookmarkEnd w:id="89"/>
    <w:bookmarkStart w:name="z107" w:id="90"/>
    <w:p>
      <w:pPr>
        <w:spacing w:after="0"/>
        <w:ind w:left="0"/>
        <w:jc w:val="both"/>
      </w:pPr>
      <w:r>
        <w:rPr>
          <w:rFonts w:ascii="Times New Roman"/>
          <w:b w:val="false"/>
          <w:i w:val="false"/>
          <w:color w:val="000000"/>
          <w:sz w:val="28"/>
        </w:rPr>
        <w:t>
      В комиссию включаются специалисты получателя, имеющие специальные познания по направлению деятельности.";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10" w:id="91"/>
    <w:p>
      <w:pPr>
        <w:spacing w:after="0"/>
        <w:ind w:left="0"/>
        <w:jc w:val="both"/>
      </w:pPr>
      <w:r>
        <w:rPr>
          <w:rFonts w:ascii="Times New Roman"/>
          <w:b w:val="false"/>
          <w:i w:val="false"/>
          <w:color w:val="000000"/>
          <w:sz w:val="28"/>
        </w:rPr>
        <w:t>
      "51. Выбор исполнителей осуществляется из числа отечественных товаропроизводителей, отечественных поставщиков работ, услуг военного назначения, предложивших наименьшую цену и продукцию оборонного заказа, соответствующую требованиям, указанным в запросе специальных государственных органов.";</w:t>
      </w:r>
    </w:p>
    <w:bookmarkEnd w:id="91"/>
    <w:bookmarkStart w:name="z111" w:id="92"/>
    <w:p>
      <w:pPr>
        <w:spacing w:after="0"/>
        <w:ind w:left="0"/>
        <w:jc w:val="both"/>
      </w:pPr>
      <w:r>
        <w:rPr>
          <w:rFonts w:ascii="Times New Roman"/>
          <w:b w:val="false"/>
          <w:i w:val="false"/>
          <w:color w:val="000000"/>
          <w:sz w:val="28"/>
        </w:rPr>
        <w:t>
      дополнить пунктами 51-1, 51-2, 51-3, 51-4, 51-5, 51-6, 51-7 и 51-8 следующего содержания:</w:t>
      </w:r>
    </w:p>
    <w:bookmarkEnd w:id="92"/>
    <w:bookmarkStart w:name="z112" w:id="93"/>
    <w:p>
      <w:pPr>
        <w:spacing w:after="0"/>
        <w:ind w:left="0"/>
        <w:jc w:val="both"/>
      </w:pPr>
      <w:r>
        <w:rPr>
          <w:rFonts w:ascii="Times New Roman"/>
          <w:b w:val="false"/>
          <w:i w:val="false"/>
          <w:color w:val="000000"/>
          <w:sz w:val="28"/>
        </w:rPr>
        <w:t xml:space="preserve">
      "51-1. Документы, указанные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представляются в конвертах, которые вскрываются в присутствии членов комиссии.</w:t>
      </w:r>
    </w:p>
    <w:bookmarkEnd w:id="93"/>
    <w:bookmarkStart w:name="z113" w:id="94"/>
    <w:p>
      <w:pPr>
        <w:spacing w:after="0"/>
        <w:ind w:left="0"/>
        <w:jc w:val="both"/>
      </w:pPr>
      <w:r>
        <w:rPr>
          <w:rFonts w:ascii="Times New Roman"/>
          <w:b w:val="false"/>
          <w:i w:val="false"/>
          <w:color w:val="000000"/>
          <w:sz w:val="28"/>
        </w:rPr>
        <w:t>
      Предоставленные документы фиксируются в журнале по форме согласно приложению 1-2 к настоящим Правилам.</w:t>
      </w:r>
    </w:p>
    <w:bookmarkEnd w:id="94"/>
    <w:bookmarkStart w:name="z114" w:id="95"/>
    <w:p>
      <w:pPr>
        <w:spacing w:after="0"/>
        <w:ind w:left="0"/>
        <w:jc w:val="both"/>
      </w:pPr>
      <w:r>
        <w:rPr>
          <w:rFonts w:ascii="Times New Roman"/>
          <w:b w:val="false"/>
          <w:i w:val="false"/>
          <w:color w:val="000000"/>
          <w:sz w:val="28"/>
        </w:rPr>
        <w:t>
      51-2. Если при выборе исполнителя представлена одна плановая калькуляция, не превышающая выделенный лимит, комиссией принимается решение в отношении выбора данной организации исполнителем.</w:t>
      </w:r>
    </w:p>
    <w:bookmarkEnd w:id="95"/>
    <w:bookmarkStart w:name="z115" w:id="96"/>
    <w:p>
      <w:pPr>
        <w:spacing w:after="0"/>
        <w:ind w:left="0"/>
        <w:jc w:val="both"/>
      </w:pPr>
      <w:r>
        <w:rPr>
          <w:rFonts w:ascii="Times New Roman"/>
          <w:b w:val="false"/>
          <w:i w:val="false"/>
          <w:color w:val="000000"/>
          <w:sz w:val="28"/>
        </w:rPr>
        <w:t>
      51-3. В случае, если у двух и более организаций одинаковые плановые калькуляции на продукцию оборонного заказа, по данной продукции оборонного заказа проводится повторный выбор исполнителя.</w:t>
      </w:r>
    </w:p>
    <w:bookmarkEnd w:id="96"/>
    <w:bookmarkStart w:name="z116" w:id="97"/>
    <w:p>
      <w:pPr>
        <w:spacing w:after="0"/>
        <w:ind w:left="0"/>
        <w:jc w:val="both"/>
      </w:pPr>
      <w:r>
        <w:rPr>
          <w:rFonts w:ascii="Times New Roman"/>
          <w:b w:val="false"/>
          <w:i w:val="false"/>
          <w:color w:val="000000"/>
          <w:sz w:val="28"/>
        </w:rPr>
        <w:t>
      При этом плановые калькуляции с учетом снижения заявленной стоимости представляются в течение трех рабочих дней со дня получения соответствующего запроса специальных государственных органов.</w:t>
      </w:r>
    </w:p>
    <w:bookmarkEnd w:id="97"/>
    <w:bookmarkStart w:name="z117" w:id="98"/>
    <w:p>
      <w:pPr>
        <w:spacing w:after="0"/>
        <w:ind w:left="0"/>
        <w:jc w:val="both"/>
      </w:pPr>
      <w:r>
        <w:rPr>
          <w:rFonts w:ascii="Times New Roman"/>
          <w:b w:val="false"/>
          <w:i w:val="false"/>
          <w:color w:val="000000"/>
          <w:sz w:val="28"/>
        </w:rPr>
        <w:t>
      Данное мероприятие проводится до определения исполнителя оборонного заказа путем снижения заявленной стоимости.</w:t>
      </w:r>
    </w:p>
    <w:bookmarkEnd w:id="98"/>
    <w:bookmarkStart w:name="z118" w:id="99"/>
    <w:p>
      <w:pPr>
        <w:spacing w:after="0"/>
        <w:ind w:left="0"/>
        <w:jc w:val="both"/>
      </w:pPr>
      <w:r>
        <w:rPr>
          <w:rFonts w:ascii="Times New Roman"/>
          <w:b w:val="false"/>
          <w:i w:val="false"/>
          <w:color w:val="000000"/>
          <w:sz w:val="28"/>
        </w:rPr>
        <w:t>
      51-4. Когда выбор исполнителя не состоялся, проводится повторный выбор исполнителя.</w:t>
      </w:r>
    </w:p>
    <w:bookmarkEnd w:id="99"/>
    <w:bookmarkStart w:name="z119" w:id="100"/>
    <w:p>
      <w:pPr>
        <w:spacing w:after="0"/>
        <w:ind w:left="0"/>
        <w:jc w:val="both"/>
      </w:pPr>
      <w:r>
        <w:rPr>
          <w:rFonts w:ascii="Times New Roman"/>
          <w:b w:val="false"/>
          <w:i w:val="false"/>
          <w:color w:val="000000"/>
          <w:sz w:val="28"/>
        </w:rPr>
        <w:t xml:space="preserve">
      При этом документы, указанные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а также образцы вещевого и специального имущества, средств индивидуальной защиты представляются в течение пяти рабочих дней со дня получения соответствующего запроса специального государственного органа.</w:t>
      </w:r>
    </w:p>
    <w:bookmarkEnd w:id="100"/>
    <w:bookmarkStart w:name="z120" w:id="101"/>
    <w:p>
      <w:pPr>
        <w:spacing w:after="0"/>
        <w:ind w:left="0"/>
        <w:jc w:val="both"/>
      </w:pPr>
      <w:r>
        <w:rPr>
          <w:rFonts w:ascii="Times New Roman"/>
          <w:b w:val="false"/>
          <w:i w:val="false"/>
          <w:color w:val="000000"/>
          <w:sz w:val="28"/>
        </w:rPr>
        <w:t>
      51-5. Когда повторный выбор не состоялся, приобретение продукции проводится в порядке, установленном законодательством Республики Казахстан о государственных закупках.</w:t>
      </w:r>
    </w:p>
    <w:bookmarkEnd w:id="101"/>
    <w:bookmarkStart w:name="z121" w:id="102"/>
    <w:p>
      <w:pPr>
        <w:spacing w:after="0"/>
        <w:ind w:left="0"/>
        <w:jc w:val="both"/>
      </w:pPr>
      <w:r>
        <w:rPr>
          <w:rFonts w:ascii="Times New Roman"/>
          <w:b w:val="false"/>
          <w:i w:val="false"/>
          <w:color w:val="000000"/>
          <w:sz w:val="28"/>
        </w:rPr>
        <w:t>
      51-6. О результатах выбора исполнителя организации уведомляются в течение пяти рабочих дней со дня подписания протокола выбора исполнителей в бумажном виде с соблюдением требований законодательства Республики Казахстан в области защиты государственных секретов.</w:t>
      </w:r>
    </w:p>
    <w:bookmarkEnd w:id="102"/>
    <w:bookmarkStart w:name="z122" w:id="103"/>
    <w:p>
      <w:pPr>
        <w:spacing w:after="0"/>
        <w:ind w:left="0"/>
        <w:jc w:val="both"/>
      </w:pPr>
      <w:r>
        <w:rPr>
          <w:rFonts w:ascii="Times New Roman"/>
          <w:b w:val="false"/>
          <w:i w:val="false"/>
          <w:color w:val="000000"/>
          <w:sz w:val="28"/>
        </w:rPr>
        <w:t>
      Протокол выбора исполнителя оформляется согласно приложению 2-1 к настоящим Правилам.</w:t>
      </w:r>
    </w:p>
    <w:bookmarkEnd w:id="103"/>
    <w:bookmarkStart w:name="z123" w:id="104"/>
    <w:p>
      <w:pPr>
        <w:spacing w:after="0"/>
        <w:ind w:left="0"/>
        <w:jc w:val="both"/>
      </w:pPr>
      <w:r>
        <w:rPr>
          <w:rFonts w:ascii="Times New Roman"/>
          <w:b w:val="false"/>
          <w:i w:val="false"/>
          <w:color w:val="000000"/>
          <w:sz w:val="28"/>
        </w:rPr>
        <w:t>
      51-7. При отказе организации, признанной исполнителем, от заключения договора приобретение продукции оборонного заказа проводится в порядке, установленном законодательством Республики Казахстан о государственных закупках.</w:t>
      </w:r>
    </w:p>
    <w:bookmarkEnd w:id="104"/>
    <w:bookmarkStart w:name="z124" w:id="105"/>
    <w:p>
      <w:pPr>
        <w:spacing w:after="0"/>
        <w:ind w:left="0"/>
        <w:jc w:val="both"/>
      </w:pPr>
      <w:r>
        <w:rPr>
          <w:rFonts w:ascii="Times New Roman"/>
          <w:b w:val="false"/>
          <w:i w:val="false"/>
          <w:color w:val="000000"/>
          <w:sz w:val="28"/>
        </w:rPr>
        <w:t>
      51-8. В исключительных случаях в целях решения задач Президента Республики Казахстан, Совета Безопасности или Республиканского оперативного штаба Республики Казахстан при появлении внезапно возникших угроз, возникновении чрезвычайных ситуаций, введении чрезвычайного положения, решении задач, связанных с обеспечением безопасности и правопорядка в государстве, специальные государственные органы процедуры по выбору исполнителей проводят по мере необходимости.</w:t>
      </w:r>
    </w:p>
    <w:bookmarkEnd w:id="105"/>
    <w:bookmarkStart w:name="z125" w:id="106"/>
    <w:p>
      <w:pPr>
        <w:spacing w:after="0"/>
        <w:ind w:left="0"/>
        <w:jc w:val="both"/>
      </w:pPr>
      <w:r>
        <w:rPr>
          <w:rFonts w:ascii="Times New Roman"/>
          <w:b w:val="false"/>
          <w:i w:val="false"/>
          <w:color w:val="000000"/>
          <w:sz w:val="28"/>
        </w:rPr>
        <w:t xml:space="preserve">
      Решение о проведении процедуры выбора исполнителя принимается комиссией. </w:t>
      </w:r>
    </w:p>
    <w:bookmarkEnd w:id="106"/>
    <w:bookmarkStart w:name="z126" w:id="107"/>
    <w:p>
      <w:pPr>
        <w:spacing w:after="0"/>
        <w:ind w:left="0"/>
        <w:jc w:val="both"/>
      </w:pPr>
      <w:r>
        <w:rPr>
          <w:rFonts w:ascii="Times New Roman"/>
          <w:b w:val="false"/>
          <w:i w:val="false"/>
          <w:color w:val="000000"/>
          <w:sz w:val="28"/>
        </w:rPr>
        <w:t>
      При этом предоставляются только плановые калькуляции в течение пяти рабочих дней со дня получения соответствующего запроса.";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128" w:id="108"/>
    <w:p>
      <w:pPr>
        <w:spacing w:after="0"/>
        <w:ind w:left="0"/>
        <w:jc w:val="both"/>
      </w:pPr>
      <w:r>
        <w:rPr>
          <w:rFonts w:ascii="Times New Roman"/>
          <w:b w:val="false"/>
          <w:i w:val="false"/>
          <w:color w:val="000000"/>
          <w:sz w:val="28"/>
        </w:rPr>
        <w:t xml:space="preserve">
      "53. При невозможности выполнения оборонного заказа отечественными товаропроизводителями, отечественными поставщиками работ, услуг представление ими ответа на запрос в адрес специальных государственных органов осуществляется в срок до 20 июня текущего финансового года. </w:t>
      </w:r>
    </w:p>
    <w:bookmarkEnd w:id="108"/>
    <w:bookmarkStart w:name="z129" w:id="109"/>
    <w:p>
      <w:pPr>
        <w:spacing w:after="0"/>
        <w:ind w:left="0"/>
        <w:jc w:val="both"/>
      </w:pPr>
      <w:r>
        <w:rPr>
          <w:rFonts w:ascii="Times New Roman"/>
          <w:b w:val="false"/>
          <w:i w:val="false"/>
          <w:color w:val="000000"/>
          <w:sz w:val="28"/>
        </w:rPr>
        <w:t>
      При уточнении и/или корректировке республиканского бюджета ответ предоставляется в срок не позднее трех рабочих дней со дня получения запроса.</w:t>
      </w:r>
    </w:p>
    <w:bookmarkEnd w:id="109"/>
    <w:bookmarkStart w:name="z130" w:id="110"/>
    <w:p>
      <w:pPr>
        <w:spacing w:after="0"/>
        <w:ind w:left="0"/>
        <w:jc w:val="both"/>
      </w:pPr>
      <w:r>
        <w:rPr>
          <w:rFonts w:ascii="Times New Roman"/>
          <w:b w:val="false"/>
          <w:i w:val="false"/>
          <w:color w:val="000000"/>
          <w:sz w:val="28"/>
        </w:rPr>
        <w:t>
      54. Уполномоченная организация в срок до 10 июля текущего финансового года представляет ответ о возможности либо невозможности поставки соответствующей продукции оборонного заказа, а также ее предполагаемую цену.</w:t>
      </w:r>
    </w:p>
    <w:bookmarkEnd w:id="110"/>
    <w:bookmarkStart w:name="z131" w:id="111"/>
    <w:p>
      <w:pPr>
        <w:spacing w:after="0"/>
        <w:ind w:left="0"/>
        <w:jc w:val="both"/>
      </w:pPr>
      <w:r>
        <w:rPr>
          <w:rFonts w:ascii="Times New Roman"/>
          <w:b w:val="false"/>
          <w:i w:val="false"/>
          <w:color w:val="000000"/>
          <w:sz w:val="28"/>
        </w:rPr>
        <w:t>
      При уточнении и/или корректировке республиканского бюджета ответ представляется в срок не позднее пяти рабочих дней со дня получения запроса.</w:t>
      </w:r>
    </w:p>
    <w:bookmarkEnd w:id="111"/>
    <w:bookmarkStart w:name="z132" w:id="112"/>
    <w:p>
      <w:pPr>
        <w:spacing w:after="0"/>
        <w:ind w:left="0"/>
        <w:jc w:val="both"/>
      </w:pPr>
      <w:r>
        <w:rPr>
          <w:rFonts w:ascii="Times New Roman"/>
          <w:b w:val="false"/>
          <w:i w:val="false"/>
          <w:color w:val="000000"/>
          <w:sz w:val="28"/>
        </w:rPr>
        <w:t>
      55. Если уполномоченной организацией в указанные сроки не представлен ответ специальным государственным органам либо ответ не соответствует требованиям запроса, выбор уполномоченной организации исполнителем оборонного заказа признается невозможным.</w:t>
      </w:r>
    </w:p>
    <w:bookmarkEnd w:id="112"/>
    <w:bookmarkStart w:name="z133" w:id="113"/>
    <w:p>
      <w:pPr>
        <w:spacing w:after="0"/>
        <w:ind w:left="0"/>
        <w:jc w:val="both"/>
      </w:pPr>
      <w:r>
        <w:rPr>
          <w:rFonts w:ascii="Times New Roman"/>
          <w:b w:val="false"/>
          <w:i w:val="false"/>
          <w:color w:val="000000"/>
          <w:sz w:val="28"/>
        </w:rPr>
        <w:t>
      В таком случае приобретение продукции оборонного заказа проводится в порядке, установленном законодательством Республики Казахстан о государственных закупках.";</w:t>
      </w:r>
    </w:p>
    <w:bookmarkEnd w:id="113"/>
    <w:bookmarkStart w:name="z134" w:id="114"/>
    <w:p>
      <w:pPr>
        <w:spacing w:after="0"/>
        <w:ind w:left="0"/>
        <w:jc w:val="both"/>
      </w:pPr>
      <w:r>
        <w:rPr>
          <w:rFonts w:ascii="Times New Roman"/>
          <w:b w:val="false"/>
          <w:i w:val="false"/>
          <w:color w:val="000000"/>
          <w:sz w:val="28"/>
        </w:rPr>
        <w:t>
      дополнить пунктом 55-1 следующего содержания:</w:t>
      </w:r>
    </w:p>
    <w:bookmarkEnd w:id="114"/>
    <w:bookmarkStart w:name="z135" w:id="115"/>
    <w:p>
      <w:pPr>
        <w:spacing w:after="0"/>
        <w:ind w:left="0"/>
        <w:jc w:val="both"/>
      </w:pPr>
      <w:r>
        <w:rPr>
          <w:rFonts w:ascii="Times New Roman"/>
          <w:b w:val="false"/>
          <w:i w:val="false"/>
          <w:color w:val="000000"/>
          <w:sz w:val="28"/>
        </w:rPr>
        <w:t>
      "55-1. Специальными государственными органами до 25 сентября текущего финансового года проводятся процедуры по выбору исполнителя оборонного заказа (далее – исполнитель) среди отечественных товаропроизводителей, отечественных поставщиков работ, услуг и/или уполномоченной организации.</w:t>
      </w:r>
    </w:p>
    <w:bookmarkEnd w:id="115"/>
    <w:bookmarkStart w:name="z136" w:id="116"/>
    <w:p>
      <w:pPr>
        <w:spacing w:after="0"/>
        <w:ind w:left="0"/>
        <w:jc w:val="both"/>
      </w:pPr>
      <w:r>
        <w:rPr>
          <w:rFonts w:ascii="Times New Roman"/>
          <w:b w:val="false"/>
          <w:i w:val="false"/>
          <w:color w:val="000000"/>
          <w:sz w:val="28"/>
        </w:rPr>
        <w:t>
      При этом текущим финансовым годом является год, предшествующий плановому периоду.</w:t>
      </w:r>
    </w:p>
    <w:bookmarkEnd w:id="116"/>
    <w:bookmarkStart w:name="z137" w:id="117"/>
    <w:p>
      <w:pPr>
        <w:spacing w:after="0"/>
        <w:ind w:left="0"/>
        <w:jc w:val="both"/>
      </w:pPr>
      <w:r>
        <w:rPr>
          <w:rFonts w:ascii="Times New Roman"/>
          <w:b w:val="false"/>
          <w:i w:val="false"/>
          <w:color w:val="000000"/>
          <w:sz w:val="28"/>
        </w:rPr>
        <w:t>
      При уточнении и/или корректировке республиканского бюджета протокол выбора исполнителя оборонного заказа оформляется в течение десяти рабочих дней после получения ответа на запрос специальных государственных органов от отечественных товаропроизводителей, отечественных поставщиков работ, услуг и/или уполномоченной организации.";</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40" w:id="118"/>
    <w:p>
      <w:pPr>
        <w:spacing w:after="0"/>
        <w:ind w:left="0"/>
        <w:jc w:val="both"/>
      </w:pPr>
      <w:r>
        <w:rPr>
          <w:rFonts w:ascii="Times New Roman"/>
          <w:b w:val="false"/>
          <w:i w:val="false"/>
          <w:color w:val="000000"/>
          <w:sz w:val="28"/>
        </w:rPr>
        <w:t>
      "58. Специальные государственные органы не позднее 1 октября текущего финансового года представляют уполномоченному органу заявку по форме согласно приложению 1 к настоящим Правилам.</w:t>
      </w:r>
    </w:p>
    <w:bookmarkEnd w:id="118"/>
    <w:bookmarkStart w:name="z141" w:id="119"/>
    <w:p>
      <w:pPr>
        <w:spacing w:after="0"/>
        <w:ind w:left="0"/>
        <w:jc w:val="both"/>
      </w:pPr>
      <w:r>
        <w:rPr>
          <w:rFonts w:ascii="Times New Roman"/>
          <w:b w:val="false"/>
          <w:i w:val="false"/>
          <w:color w:val="000000"/>
          <w:sz w:val="28"/>
        </w:rPr>
        <w:t xml:space="preserve">
      При уточнении и/или корректировке республиканского бюджета специальные государственные органы в течение десяти рабочих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 и/или постановления Правительства Республики Казахстан о корректировке республиканского бюджета представляют в уполномоченный орган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9"/>
    <w:bookmarkStart w:name="z142" w:id="120"/>
    <w:p>
      <w:pPr>
        <w:spacing w:after="0"/>
        <w:ind w:left="0"/>
        <w:jc w:val="both"/>
      </w:pPr>
      <w:r>
        <w:rPr>
          <w:rFonts w:ascii="Times New Roman"/>
          <w:b w:val="false"/>
          <w:i w:val="false"/>
          <w:color w:val="000000"/>
          <w:sz w:val="28"/>
        </w:rPr>
        <w:t>
      За несвоевременное и/или некачественное предоставление заявки специальные государственные органы несут ответственность, установленную законодательством Республики Казахстан.";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144" w:id="121"/>
    <w:p>
      <w:pPr>
        <w:spacing w:after="0"/>
        <w:ind w:left="0"/>
        <w:jc w:val="both"/>
      </w:pPr>
      <w:r>
        <w:rPr>
          <w:rFonts w:ascii="Times New Roman"/>
          <w:b w:val="false"/>
          <w:i w:val="false"/>
          <w:color w:val="000000"/>
          <w:sz w:val="28"/>
        </w:rPr>
        <w:t>
      "66. Заявки подаются отечественными товаропроизводителями и отечественными поставщиками работ, услуг в уполномоченный орган в течение текущего финансового года по соответствующим направлениям деятельности ежегодно.";</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изложить в следующей редакции:</w:t>
      </w:r>
    </w:p>
    <w:bookmarkStart w:name="z147" w:id="122"/>
    <w:p>
      <w:pPr>
        <w:spacing w:after="0"/>
        <w:ind w:left="0"/>
        <w:jc w:val="both"/>
      </w:pPr>
      <w:r>
        <w:rPr>
          <w:rFonts w:ascii="Times New Roman"/>
          <w:b w:val="false"/>
          <w:i w:val="false"/>
          <w:color w:val="000000"/>
          <w:sz w:val="28"/>
        </w:rPr>
        <w:t>
      "68. К заявке прилагаются следующие документы:</w:t>
      </w:r>
    </w:p>
    <w:bookmarkEnd w:id="122"/>
    <w:bookmarkStart w:name="z148" w:id="123"/>
    <w:p>
      <w:pPr>
        <w:spacing w:after="0"/>
        <w:ind w:left="0"/>
        <w:jc w:val="both"/>
      </w:pPr>
      <w:r>
        <w:rPr>
          <w:rFonts w:ascii="Times New Roman"/>
          <w:b w:val="false"/>
          <w:i w:val="false"/>
          <w:color w:val="000000"/>
          <w:sz w:val="28"/>
        </w:rPr>
        <w:t>
      1) копия свидетельства о государственной (учетной) регистрации (перерегистрации) юридического лица (филиала, представительства) либо копия справки о государственной (учетной) регистрации с указанием бизнес-идентификационного номера;</w:t>
      </w:r>
    </w:p>
    <w:bookmarkEnd w:id="123"/>
    <w:bookmarkStart w:name="z149" w:id="124"/>
    <w:p>
      <w:pPr>
        <w:spacing w:after="0"/>
        <w:ind w:left="0"/>
        <w:jc w:val="both"/>
      </w:pPr>
      <w:r>
        <w:rPr>
          <w:rFonts w:ascii="Times New Roman"/>
          <w:b w:val="false"/>
          <w:i w:val="false"/>
          <w:color w:val="000000"/>
          <w:sz w:val="28"/>
        </w:rPr>
        <w:t xml:space="preserve">
      2) копия лицензии на право осуществления соответствующего вида деятельности, подлежащего обязательному лицензированию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и/или лицензии с веб-портала "Е-лицензирование" www.elicense.kz;</w:t>
      </w:r>
    </w:p>
    <w:bookmarkEnd w:id="124"/>
    <w:bookmarkStart w:name="z150" w:id="125"/>
    <w:p>
      <w:pPr>
        <w:spacing w:after="0"/>
        <w:ind w:left="0"/>
        <w:jc w:val="both"/>
      </w:pPr>
      <w:r>
        <w:rPr>
          <w:rFonts w:ascii="Times New Roman"/>
          <w:b w:val="false"/>
          <w:i w:val="false"/>
          <w:color w:val="000000"/>
          <w:sz w:val="28"/>
        </w:rPr>
        <w:t xml:space="preserve">
      3) сертификат соответствия на серийно выпускаемую продукцию или декларация о соответствии на серийно выпускаемую продукцию, удостоверяющие соответствие продукции требованиям, установленным техническими регламентами, положениям стандартов – для производителей продукции, подлежащей процедуре обязательного подтверждения соответствия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125"/>
    <w:bookmarkStart w:name="z151" w:id="126"/>
    <w:p>
      <w:pPr>
        <w:spacing w:after="0"/>
        <w:ind w:left="0"/>
        <w:jc w:val="both"/>
      </w:pPr>
      <w:r>
        <w:rPr>
          <w:rFonts w:ascii="Times New Roman"/>
          <w:b w:val="false"/>
          <w:i w:val="false"/>
          <w:color w:val="000000"/>
          <w:sz w:val="28"/>
        </w:rPr>
        <w:t>
      4) документ, свидетельствующий о наличии производственных помещений на правах собственности или аренды, квалифицированных специалистов, а также технологического оборудования на правах собственности, необходимых для производства продукции оборонного заказа, за исключением организаций, осуществляющих выполнение оборонного заказа в части осуществления научных исследований;</w:t>
      </w:r>
    </w:p>
    <w:bookmarkEnd w:id="126"/>
    <w:bookmarkStart w:name="z152" w:id="127"/>
    <w:p>
      <w:pPr>
        <w:spacing w:after="0"/>
        <w:ind w:left="0"/>
        <w:jc w:val="both"/>
      </w:pPr>
      <w:r>
        <w:rPr>
          <w:rFonts w:ascii="Times New Roman"/>
          <w:b w:val="false"/>
          <w:i w:val="false"/>
          <w:color w:val="000000"/>
          <w:sz w:val="28"/>
        </w:rPr>
        <w:t>
      5) документ, свидетельствующий об отсутствии налоговой задолженности, задолженности по обязательным пенсионным взносам и социальным отчислениям;</w:t>
      </w:r>
    </w:p>
    <w:bookmarkEnd w:id="127"/>
    <w:bookmarkStart w:name="z153" w:id="128"/>
    <w:p>
      <w:pPr>
        <w:spacing w:after="0"/>
        <w:ind w:left="0"/>
        <w:jc w:val="both"/>
      </w:pPr>
      <w:r>
        <w:rPr>
          <w:rFonts w:ascii="Times New Roman"/>
          <w:b w:val="false"/>
          <w:i w:val="false"/>
          <w:color w:val="000000"/>
          <w:sz w:val="28"/>
        </w:rPr>
        <w:t>
      6) финансовый аудит.</w:t>
      </w:r>
    </w:p>
    <w:bookmarkEnd w:id="128"/>
    <w:bookmarkStart w:name="z154" w:id="129"/>
    <w:p>
      <w:pPr>
        <w:spacing w:after="0"/>
        <w:ind w:left="0"/>
        <w:jc w:val="both"/>
      </w:pPr>
      <w:r>
        <w:rPr>
          <w:rFonts w:ascii="Times New Roman"/>
          <w:b w:val="false"/>
          <w:i w:val="false"/>
          <w:color w:val="000000"/>
          <w:sz w:val="28"/>
        </w:rPr>
        <w:t>
      К финансовому аудиту относится аудиторский годовой отчет за истекший год, проведенный в соответствии с законодательством Республики Казахстан об аудиторской деятельности;</w:t>
      </w:r>
    </w:p>
    <w:bookmarkEnd w:id="129"/>
    <w:bookmarkStart w:name="z155" w:id="130"/>
    <w:p>
      <w:pPr>
        <w:spacing w:after="0"/>
        <w:ind w:left="0"/>
        <w:jc w:val="both"/>
      </w:pPr>
      <w:r>
        <w:rPr>
          <w:rFonts w:ascii="Times New Roman"/>
          <w:b w:val="false"/>
          <w:i w:val="false"/>
          <w:color w:val="000000"/>
          <w:sz w:val="28"/>
        </w:rPr>
        <w:t>
      7) техническая документация на ремонт, производство и модернизацию вооружения и военной техники.</w:t>
      </w:r>
    </w:p>
    <w:bookmarkEnd w:id="130"/>
    <w:bookmarkStart w:name="z156" w:id="131"/>
    <w:p>
      <w:pPr>
        <w:spacing w:after="0"/>
        <w:ind w:left="0"/>
        <w:jc w:val="both"/>
      </w:pPr>
      <w:r>
        <w:rPr>
          <w:rFonts w:ascii="Times New Roman"/>
          <w:b w:val="false"/>
          <w:i w:val="false"/>
          <w:color w:val="000000"/>
          <w:sz w:val="28"/>
        </w:rPr>
        <w:t>
      69. Наличие производственных мощностей у отечественного товаропроизводителя, отечественного поставщика работ, услуг подтверждается индустриальным сертификатом и/или заключением аккредитованной организации.</w:t>
      </w:r>
    </w:p>
    <w:bookmarkEnd w:id="131"/>
    <w:bookmarkStart w:name="z157" w:id="132"/>
    <w:p>
      <w:pPr>
        <w:spacing w:after="0"/>
        <w:ind w:left="0"/>
        <w:jc w:val="both"/>
      </w:pPr>
      <w:r>
        <w:rPr>
          <w:rFonts w:ascii="Times New Roman"/>
          <w:b w:val="false"/>
          <w:i w:val="false"/>
          <w:color w:val="000000"/>
          <w:sz w:val="28"/>
        </w:rPr>
        <w:t>
      В случаях, когда в организациях имеется военное представительство, наличие производственных мощностей подтверждается заключением военного представительства.";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159" w:id="133"/>
    <w:p>
      <w:pPr>
        <w:spacing w:after="0"/>
        <w:ind w:left="0"/>
        <w:jc w:val="both"/>
      </w:pPr>
      <w:r>
        <w:rPr>
          <w:rFonts w:ascii="Times New Roman"/>
          <w:b w:val="false"/>
          <w:i w:val="false"/>
          <w:color w:val="000000"/>
          <w:sz w:val="28"/>
        </w:rPr>
        <w:t>
      "72. В состав комиссии по формированию реестра включаются должностные лица уполномоченного органа и получателей.</w:t>
      </w:r>
    </w:p>
    <w:bookmarkEnd w:id="133"/>
    <w:bookmarkStart w:name="z160" w:id="134"/>
    <w:p>
      <w:pPr>
        <w:spacing w:after="0"/>
        <w:ind w:left="0"/>
        <w:jc w:val="both"/>
      </w:pPr>
      <w:r>
        <w:rPr>
          <w:rFonts w:ascii="Times New Roman"/>
          <w:b w:val="false"/>
          <w:i w:val="false"/>
          <w:color w:val="000000"/>
          <w:sz w:val="28"/>
        </w:rPr>
        <w:t>
      73. Комиссия по формированию реестра проводит заседания по включению организаций в реестр, исключению организаций из реестра или внесению изменений и дополнений в реестр не более двух раз в квартал.";</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62" w:id="135"/>
    <w:p>
      <w:pPr>
        <w:spacing w:after="0"/>
        <w:ind w:left="0"/>
        <w:jc w:val="both"/>
      </w:pPr>
      <w:r>
        <w:rPr>
          <w:rFonts w:ascii="Times New Roman"/>
          <w:b w:val="false"/>
          <w:i w:val="false"/>
          <w:color w:val="000000"/>
          <w:sz w:val="28"/>
        </w:rPr>
        <w:t>
      "80. Организации подлежат исключению из реестра в случаях:</w:t>
      </w:r>
    </w:p>
    <w:bookmarkEnd w:id="135"/>
    <w:bookmarkStart w:name="z163" w:id="136"/>
    <w:p>
      <w:pPr>
        <w:spacing w:after="0"/>
        <w:ind w:left="0"/>
        <w:jc w:val="both"/>
      </w:pPr>
      <w:r>
        <w:rPr>
          <w:rFonts w:ascii="Times New Roman"/>
          <w:b w:val="false"/>
          <w:i w:val="false"/>
          <w:color w:val="000000"/>
          <w:sz w:val="28"/>
        </w:rPr>
        <w:t>
      1) установления недостоверности представленных организацией данных о наличии производственных помещений на правах собственности или аренды, технологического оборудования на правах собственности, квалифицированных специалистов, необходимых для производства продукции оборонного заказа, а также завышения этих данных;</w:t>
      </w:r>
    </w:p>
    <w:bookmarkEnd w:id="136"/>
    <w:bookmarkStart w:name="z164" w:id="137"/>
    <w:p>
      <w:pPr>
        <w:spacing w:after="0"/>
        <w:ind w:left="0"/>
        <w:jc w:val="both"/>
      </w:pPr>
      <w:r>
        <w:rPr>
          <w:rFonts w:ascii="Times New Roman"/>
          <w:b w:val="false"/>
          <w:i w:val="false"/>
          <w:color w:val="000000"/>
          <w:sz w:val="28"/>
        </w:rPr>
        <w:t>
      2) наличия вступившего в законную силу решения суда об исключении из реестра;</w:t>
      </w:r>
    </w:p>
    <w:bookmarkEnd w:id="137"/>
    <w:bookmarkStart w:name="z165" w:id="138"/>
    <w:p>
      <w:pPr>
        <w:spacing w:after="0"/>
        <w:ind w:left="0"/>
        <w:jc w:val="both"/>
      </w:pPr>
      <w:r>
        <w:rPr>
          <w:rFonts w:ascii="Times New Roman"/>
          <w:b w:val="false"/>
          <w:i w:val="false"/>
          <w:color w:val="000000"/>
          <w:sz w:val="28"/>
        </w:rPr>
        <w:t>
      3) отказа исполнителя от заключения договора по мероприятию, по которому он определен исполнителем;</w:t>
      </w:r>
    </w:p>
    <w:bookmarkEnd w:id="138"/>
    <w:bookmarkStart w:name="z166" w:id="139"/>
    <w:p>
      <w:pPr>
        <w:spacing w:after="0"/>
        <w:ind w:left="0"/>
        <w:jc w:val="both"/>
      </w:pPr>
      <w:r>
        <w:rPr>
          <w:rFonts w:ascii="Times New Roman"/>
          <w:b w:val="false"/>
          <w:i w:val="false"/>
          <w:color w:val="000000"/>
          <w:sz w:val="28"/>
        </w:rPr>
        <w:t>
      4) невыполнения оборонного заказа (расторжения договора на выполнение оборонного заказа), за исключением форс-мажорных причин, определенных договорными обязательствами;</w:t>
      </w:r>
    </w:p>
    <w:bookmarkEnd w:id="139"/>
    <w:bookmarkStart w:name="z167" w:id="140"/>
    <w:p>
      <w:pPr>
        <w:spacing w:after="0"/>
        <w:ind w:left="0"/>
        <w:jc w:val="both"/>
      </w:pPr>
      <w:r>
        <w:rPr>
          <w:rFonts w:ascii="Times New Roman"/>
          <w:b w:val="false"/>
          <w:i w:val="false"/>
          <w:color w:val="000000"/>
          <w:sz w:val="28"/>
        </w:rPr>
        <w:t>
      5) отказа в устранении брака, указанного в рекламации, когда установлена вина исполнителя;</w:t>
      </w:r>
    </w:p>
    <w:bookmarkEnd w:id="140"/>
    <w:bookmarkStart w:name="z168" w:id="141"/>
    <w:p>
      <w:pPr>
        <w:spacing w:after="0"/>
        <w:ind w:left="0"/>
        <w:jc w:val="both"/>
      </w:pPr>
      <w:r>
        <w:rPr>
          <w:rFonts w:ascii="Times New Roman"/>
          <w:b w:val="false"/>
          <w:i w:val="false"/>
          <w:color w:val="000000"/>
          <w:sz w:val="28"/>
        </w:rPr>
        <w:t>
      6) выявления полной передачи исполнения оборонного заказа иной организации, если это не предусмотрено договором на выполнение оборонного заказа;</w:t>
      </w:r>
    </w:p>
    <w:bookmarkEnd w:id="141"/>
    <w:bookmarkStart w:name="z169" w:id="142"/>
    <w:p>
      <w:pPr>
        <w:spacing w:after="0"/>
        <w:ind w:left="0"/>
        <w:jc w:val="both"/>
      </w:pPr>
      <w:r>
        <w:rPr>
          <w:rFonts w:ascii="Times New Roman"/>
          <w:b w:val="false"/>
          <w:i w:val="false"/>
          <w:color w:val="000000"/>
          <w:sz w:val="28"/>
        </w:rPr>
        <w:t>
      7) нарушения режима секретного делопроизводства.</w:t>
      </w:r>
    </w:p>
    <w:bookmarkEnd w:id="142"/>
    <w:bookmarkStart w:name="z170" w:id="143"/>
    <w:p>
      <w:pPr>
        <w:spacing w:after="0"/>
        <w:ind w:left="0"/>
        <w:jc w:val="both"/>
      </w:pPr>
      <w:r>
        <w:rPr>
          <w:rFonts w:ascii="Times New Roman"/>
          <w:b w:val="false"/>
          <w:i w:val="false"/>
          <w:color w:val="000000"/>
          <w:sz w:val="28"/>
        </w:rPr>
        <w:t>
      Указанное в подпункте 2) настоящего пункта обстоятельство влечет за собой исключение организации из реестра со дня вступления в законную силу решения суда сроком на один год, если иное не указано в решении суда.</w:t>
      </w:r>
    </w:p>
    <w:bookmarkEnd w:id="143"/>
    <w:bookmarkStart w:name="z171" w:id="144"/>
    <w:p>
      <w:pPr>
        <w:spacing w:after="0"/>
        <w:ind w:left="0"/>
        <w:jc w:val="both"/>
      </w:pPr>
      <w:r>
        <w:rPr>
          <w:rFonts w:ascii="Times New Roman"/>
          <w:b w:val="false"/>
          <w:i w:val="false"/>
          <w:color w:val="000000"/>
          <w:sz w:val="28"/>
        </w:rPr>
        <w:t>
      Указанные в подпунктах 3), 4), 5) настоящего пункта нарушения влекут за собой исключение организации из реестра сроком на один год со дня решения комиссии по формированию реестра.</w:t>
      </w:r>
    </w:p>
    <w:bookmarkEnd w:id="144"/>
    <w:bookmarkStart w:name="z172" w:id="145"/>
    <w:p>
      <w:pPr>
        <w:spacing w:after="0"/>
        <w:ind w:left="0"/>
        <w:jc w:val="both"/>
      </w:pPr>
      <w:r>
        <w:rPr>
          <w:rFonts w:ascii="Times New Roman"/>
          <w:b w:val="false"/>
          <w:i w:val="false"/>
          <w:color w:val="000000"/>
          <w:sz w:val="28"/>
        </w:rPr>
        <w:t>
      Решение об исключении из реестра организаций, являющихся единственными производителями продукции оборонного заказа, принимается комиссией по формированию реестра с учетом систематичности выявленных нарушений (двух и более), наличия обстоятельств непреодолимой силы и заключения получателей оборонного заказа о целесообразности исключения их из реестра.";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74" w:id="146"/>
    <w:p>
      <w:pPr>
        <w:spacing w:after="0"/>
        <w:ind w:left="0"/>
        <w:jc w:val="both"/>
      </w:pPr>
      <w:r>
        <w:rPr>
          <w:rFonts w:ascii="Times New Roman"/>
          <w:b w:val="false"/>
          <w:i w:val="false"/>
          <w:color w:val="000000"/>
          <w:sz w:val="28"/>
        </w:rPr>
        <w:t>
      "83. Уполномоченный орган в течение пяти рабочих дней со дня утверждения реестра, а также внесения в него изменений и дополнений направляет уведомление о включении либо отказе во включении в реестр, внесении изменений и дополнений в адрес соответствующих организаций в части, их касающейся, а также заинтересованных получателей. При этом датой получения уведомления отечественным товаропроизводителем, отечественным поставщиком работ, услуг считается день, следующий за днем его отправления через электронную почту.";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77" w:id="147"/>
    <w:p>
      <w:pPr>
        <w:spacing w:after="0"/>
        <w:ind w:left="0"/>
        <w:jc w:val="both"/>
      </w:pPr>
      <w:r>
        <w:rPr>
          <w:rFonts w:ascii="Times New Roman"/>
          <w:b w:val="false"/>
          <w:i w:val="false"/>
          <w:color w:val="000000"/>
          <w:sz w:val="28"/>
        </w:rPr>
        <w:t>
      "86. Решение комиссии по формированию реестра обжалуется в установленном законодательством Республики Казахстан порядке.";</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79" w:id="148"/>
    <w:p>
      <w:pPr>
        <w:spacing w:after="0"/>
        <w:ind w:left="0"/>
        <w:jc w:val="both"/>
      </w:pPr>
      <w:r>
        <w:rPr>
          <w:rFonts w:ascii="Times New Roman"/>
          <w:b w:val="false"/>
          <w:i w:val="false"/>
          <w:color w:val="000000"/>
          <w:sz w:val="28"/>
        </w:rPr>
        <w:t>
      "90. Уполномоченный орган или получатель направляет исполнителю оборонного заказа договор на выполнение оборонного заказа в течение десяти календарных дней со дня принятия соответствующего акта Правительства Республики Казахстан об утверждении оборонного заказа.</w:t>
      </w:r>
    </w:p>
    <w:bookmarkEnd w:id="148"/>
    <w:bookmarkStart w:name="z180" w:id="149"/>
    <w:p>
      <w:pPr>
        <w:spacing w:after="0"/>
        <w:ind w:left="0"/>
        <w:jc w:val="both"/>
      </w:pPr>
      <w:r>
        <w:rPr>
          <w:rFonts w:ascii="Times New Roman"/>
          <w:b w:val="false"/>
          <w:i w:val="false"/>
          <w:color w:val="000000"/>
          <w:sz w:val="28"/>
        </w:rPr>
        <w:t>
      Договор на выполнение оборонного заказа подписывается исполнителем оборонного заказа в течение двадцати календарных дней со дня его поступления.";</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182" w:id="150"/>
    <w:p>
      <w:pPr>
        <w:spacing w:after="0"/>
        <w:ind w:left="0"/>
        <w:jc w:val="both"/>
      </w:pPr>
      <w:r>
        <w:rPr>
          <w:rFonts w:ascii="Times New Roman"/>
          <w:b w:val="false"/>
          <w:i w:val="false"/>
          <w:color w:val="000000"/>
          <w:sz w:val="28"/>
        </w:rPr>
        <w:t>
      "123. После заключения договора на выполнение оборонного заказа с получателем или уполномоченным органом уполномоченная организация начинает процедуры по размещению оборонного заказа среди иностранных производителей.";</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184" w:id="151"/>
    <w:p>
      <w:pPr>
        <w:spacing w:after="0"/>
        <w:ind w:left="0"/>
        <w:jc w:val="both"/>
      </w:pPr>
      <w:r>
        <w:rPr>
          <w:rFonts w:ascii="Times New Roman"/>
          <w:b w:val="false"/>
          <w:i w:val="false"/>
          <w:color w:val="000000"/>
          <w:sz w:val="28"/>
        </w:rPr>
        <w:t>
      "145. Процедуры по заключению контрактов между уполномоченной организацией и исполнителями, определенными путем запроса ценовых предложений, не должны превышать тридцати календарных дней со дня заключения договора с уполномоченным органом или получателем оборонного заказа.";</w:t>
      </w:r>
    </w:p>
    <w:bookmarkEnd w:id="151"/>
    <w:bookmarkStart w:name="z185" w:id="152"/>
    <w:p>
      <w:pPr>
        <w:spacing w:after="0"/>
        <w:ind w:left="0"/>
        <w:jc w:val="both"/>
      </w:pPr>
      <w:r>
        <w:rPr>
          <w:rFonts w:ascii="Times New Roman"/>
          <w:b w:val="false"/>
          <w:i w:val="false"/>
          <w:color w:val="000000"/>
          <w:sz w:val="28"/>
        </w:rPr>
        <w:t>
      дополнить пунктом 147-1 следующего содержания:</w:t>
      </w:r>
    </w:p>
    <w:bookmarkEnd w:id="152"/>
    <w:bookmarkStart w:name="z186" w:id="153"/>
    <w:p>
      <w:pPr>
        <w:spacing w:after="0"/>
        <w:ind w:left="0"/>
        <w:jc w:val="both"/>
      </w:pPr>
      <w:r>
        <w:rPr>
          <w:rFonts w:ascii="Times New Roman"/>
          <w:b w:val="false"/>
          <w:i w:val="false"/>
          <w:color w:val="000000"/>
          <w:sz w:val="28"/>
        </w:rPr>
        <w:t>
      "147-1. Если по результатам выполнения оборонного заказа фактическая стоимость продукции оборонного заказа оказалась меньше установленной договором на выполнение оборонного заказа, уполномоченный орган или получатель и уполномоченная организация вносят изменения в договор на выполнение оборонного заказа в части уменьшения цены.</w:t>
      </w:r>
    </w:p>
    <w:bookmarkEnd w:id="153"/>
    <w:bookmarkStart w:name="z187" w:id="154"/>
    <w:p>
      <w:pPr>
        <w:spacing w:after="0"/>
        <w:ind w:left="0"/>
        <w:jc w:val="both"/>
      </w:pPr>
      <w:r>
        <w:rPr>
          <w:rFonts w:ascii="Times New Roman"/>
          <w:b w:val="false"/>
          <w:i w:val="false"/>
          <w:color w:val="000000"/>
          <w:sz w:val="28"/>
        </w:rPr>
        <w:t>
      При невозможности внесения изменений в договор на выполнение оборонного заказа в части уменьшения цены на продукцию оборонного заказа и возврата разницы в цене уполномоченная организация производит возврат сложившейся экономии денежных средств в республиканский бюджет не позднее 30 января года, следующего за текущим финансовым годом.";</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89" w:id="155"/>
    <w:p>
      <w:pPr>
        <w:spacing w:after="0"/>
        <w:ind w:left="0"/>
        <w:jc w:val="both"/>
      </w:pPr>
      <w:r>
        <w:rPr>
          <w:rFonts w:ascii="Times New Roman"/>
          <w:b w:val="false"/>
          <w:i w:val="false"/>
          <w:color w:val="000000"/>
          <w:sz w:val="28"/>
        </w:rPr>
        <w:t>
      "148. В целях установления причин неработоспособности и/или непригодности продукции оборонного заказа получателем создается совместная комиссия (далее – комиссия по рекламации) с участием представителей получателя, исполнителя и военных представителей (при наличии).";</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191" w:id="156"/>
    <w:p>
      <w:pPr>
        <w:spacing w:after="0"/>
        <w:ind w:left="0"/>
        <w:jc w:val="both"/>
      </w:pPr>
      <w:r>
        <w:rPr>
          <w:rFonts w:ascii="Times New Roman"/>
          <w:b w:val="false"/>
          <w:i w:val="false"/>
          <w:color w:val="000000"/>
          <w:sz w:val="28"/>
        </w:rPr>
        <w:t>
      "151. В случае, когда по результатам осмотра продукции оборонного заказа установлено, что продукция вышла из строя и/или непригодна по вине исполнителя, а также в случае возможности удовлетворения рекламации на территории получателя или когда для устранения дефектов (ремонта продукции) необходимо вывезти продукцию оборонного заказа за пределы территории получателя либо необходимо произвести отгрузку новой продукции оборонного заказа взамен дефектной, исполнитель устраняет дефекты (ремонтирует продукцию) в заводских условиях либо производит отгрузку новой продукции оборонного заказа в течение тридцати рабочих дней с момента подписания заключения комиссии по рекламации.";</w:t>
      </w:r>
    </w:p>
    <w:bookmarkEnd w:id="156"/>
    <w:bookmarkStart w:name="z192" w:id="157"/>
    <w:p>
      <w:pPr>
        <w:spacing w:after="0"/>
        <w:ind w:left="0"/>
        <w:jc w:val="both"/>
      </w:pPr>
      <w:r>
        <w:rPr>
          <w:rFonts w:ascii="Times New Roman"/>
          <w:b w:val="false"/>
          <w:i w:val="false"/>
          <w:color w:val="000000"/>
          <w:sz w:val="28"/>
        </w:rPr>
        <w:t xml:space="preserve">
      дополнить приложениями 1-1 и 1-2 к указанным Правилам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57"/>
    <w:bookmarkStart w:name="z193" w:id="158"/>
    <w:p>
      <w:pPr>
        <w:spacing w:after="0"/>
        <w:ind w:left="0"/>
        <w:jc w:val="both"/>
      </w:pPr>
      <w:r>
        <w:rPr>
          <w:rFonts w:ascii="Times New Roman"/>
          <w:b w:val="false"/>
          <w:i w:val="false"/>
          <w:color w:val="000000"/>
          <w:sz w:val="28"/>
        </w:rPr>
        <w:t xml:space="preserve">
      дополнить приложением 2-1 к указанным Правилам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58"/>
    <w:bookmarkStart w:name="z194" w:id="159"/>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1044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 заказа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0"/>
          <w:p>
            <w:pPr>
              <w:spacing w:after="20"/>
              <w:ind w:left="20"/>
              <w:jc w:val="both"/>
            </w:pPr>
            <w:r>
              <w:rPr>
                <w:rFonts w:ascii="Times New Roman"/>
                <w:b w:val="false"/>
                <w:i w:val="false"/>
                <w:color w:val="000000"/>
                <w:sz w:val="20"/>
              </w:rPr>
              <w:t>
______________________________________________________________________________</w:t>
            </w:r>
          </w:p>
          <w:bookmarkEnd w:id="160"/>
          <w:p>
            <w:pPr>
              <w:spacing w:after="20"/>
              <w:ind w:left="20"/>
              <w:jc w:val="both"/>
            </w:pPr>
            <w:r>
              <w:rPr>
                <w:rFonts w:ascii="Times New Roman"/>
                <w:b w:val="false"/>
                <w:i w:val="false"/>
                <w:color w:val="000000"/>
                <w:sz w:val="20"/>
              </w:rPr>
              <w:t>(наименование органа и подразделения)</w:t>
            </w:r>
          </w:p>
          <w:p>
            <w:pPr>
              <w:spacing w:after="20"/>
              <w:ind w:left="20"/>
              <w:jc w:val="both"/>
            </w:pPr>
            <w:r>
              <w:rPr>
                <w:rFonts w:ascii="Times New Roman"/>
                <w:b w:val="false"/>
                <w:i w:val="false"/>
                <w:color w:val="000000"/>
                <w:sz w:val="20"/>
              </w:rPr>
              <w:t>
Журнал приемки</w:t>
            </w:r>
          </w:p>
          <w:p>
            <w:pPr>
              <w:spacing w:after="20"/>
              <w:ind w:left="20"/>
              <w:jc w:val="both"/>
            </w:pPr>
            <w:r>
              <w:rPr>
                <w:rFonts w:ascii="Times New Roman"/>
                <w:b w:val="false"/>
                <w:i w:val="false"/>
                <w:color w:val="000000"/>
                <w:sz w:val="20"/>
              </w:rPr>
              <w:t>образцов вещевого и специального имущества, средств индивидуальной защиты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сдачи образца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отечество (при его наличии) и подпись поставщика /представителя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подпись приемщика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61"/>
    <w:p>
      <w:pPr>
        <w:spacing w:after="0"/>
        <w:ind w:left="0"/>
        <w:jc w:val="both"/>
      </w:pPr>
      <w:r>
        <w:rPr>
          <w:rFonts w:ascii="Times New Roman"/>
          <w:b w:val="false"/>
          <w:i w:val="false"/>
          <w:color w:val="000000"/>
          <w:sz w:val="28"/>
        </w:rPr>
        <w:t>
      ________________________________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1044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 заказа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2"/>
          <w:p>
            <w:pPr>
              <w:spacing w:after="20"/>
              <w:ind w:left="20"/>
              <w:jc w:val="both"/>
            </w:pPr>
            <w:r>
              <w:rPr>
                <w:rFonts w:ascii="Times New Roman"/>
                <w:b w:val="false"/>
                <w:i w:val="false"/>
                <w:color w:val="000000"/>
                <w:sz w:val="20"/>
              </w:rPr>
              <w:t>
______________________________________________________________________________</w:t>
            </w:r>
          </w:p>
          <w:bookmarkEnd w:id="162"/>
          <w:p>
            <w:pPr>
              <w:spacing w:after="20"/>
              <w:ind w:left="20"/>
              <w:jc w:val="both"/>
            </w:pPr>
            <w:r>
              <w:rPr>
                <w:rFonts w:ascii="Times New Roman"/>
                <w:b w:val="false"/>
                <w:i w:val="false"/>
                <w:color w:val="000000"/>
                <w:sz w:val="20"/>
              </w:rPr>
              <w:t>(наименование органа и подразделения)</w:t>
            </w:r>
          </w:p>
          <w:p>
            <w:pPr>
              <w:spacing w:after="20"/>
              <w:ind w:left="20"/>
              <w:jc w:val="both"/>
            </w:pPr>
            <w:r>
              <w:rPr>
                <w:rFonts w:ascii="Times New Roman"/>
                <w:b w:val="false"/>
                <w:i w:val="false"/>
                <w:color w:val="000000"/>
                <w:sz w:val="20"/>
              </w:rPr>
              <w:t>
Журнал приемки плановых калькуляций и/или документов на выбор исполнителей государственного оборонного заказа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отечество (при его наличии) представителя от организации, сдавшего документацию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от организации, сдавшего документацию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63"/>
    <w:p>
      <w:pPr>
        <w:spacing w:after="0"/>
        <w:ind w:left="0"/>
        <w:jc w:val="both"/>
      </w:pPr>
      <w:r>
        <w:rPr>
          <w:rFonts w:ascii="Times New Roman"/>
          <w:b w:val="false"/>
          <w:i w:val="false"/>
          <w:color w:val="000000"/>
          <w:sz w:val="28"/>
        </w:rPr>
        <w:t>
      ________________________________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1044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формирования,</w:t>
            </w:r>
            <w:r>
              <w:br/>
            </w:r>
            <w:r>
              <w:rPr>
                <w:rFonts w:ascii="Times New Roman"/>
                <w:b w:val="false"/>
                <w:i w:val="false"/>
                <w:color w:val="000000"/>
                <w:sz w:val="20"/>
              </w:rPr>
              <w:t>размещения и выполнения</w:t>
            </w:r>
            <w:r>
              <w:br/>
            </w:r>
            <w:r>
              <w:rPr>
                <w:rFonts w:ascii="Times New Roman"/>
                <w:b w:val="false"/>
                <w:i w:val="false"/>
                <w:color w:val="000000"/>
                <w:sz w:val="20"/>
              </w:rPr>
              <w:t>государственного оборонного заказа</w:t>
            </w:r>
          </w:p>
        </w:tc>
      </w:tr>
    </w:tbl>
    <w:bookmarkStart w:name="z206" w:id="164"/>
    <w:p>
      <w:pPr>
        <w:spacing w:after="0"/>
        <w:ind w:left="0"/>
        <w:jc w:val="left"/>
      </w:pPr>
      <w:r>
        <w:rPr>
          <w:rFonts w:ascii="Times New Roman"/>
          <w:b/>
          <w:i w:val="false"/>
          <w:color w:val="000000"/>
        </w:rPr>
        <w:t xml:space="preserve"> Протокол выбора исполнителя </w:t>
      </w:r>
    </w:p>
    <w:bookmarkEnd w:id="164"/>
    <w:bookmarkStart w:name="z207" w:id="165"/>
    <w:p>
      <w:pPr>
        <w:spacing w:after="0"/>
        <w:ind w:left="0"/>
        <w:jc w:val="both"/>
      </w:pPr>
      <w:r>
        <w:rPr>
          <w:rFonts w:ascii="Times New Roman"/>
          <w:b w:val="false"/>
          <w:i w:val="false"/>
          <w:color w:val="000000"/>
          <w:sz w:val="28"/>
        </w:rPr>
        <w:t>
      г. ______________________ "___" _________ 202__ года</w:t>
      </w:r>
    </w:p>
    <w:bookmarkEnd w:id="165"/>
    <w:p>
      <w:pPr>
        <w:spacing w:after="0"/>
        <w:ind w:left="0"/>
        <w:jc w:val="both"/>
      </w:pPr>
      <w:bookmarkStart w:name="z208" w:id="166"/>
      <w:r>
        <w:rPr>
          <w:rFonts w:ascii="Times New Roman"/>
          <w:b w:val="false"/>
          <w:i w:val="false"/>
          <w:color w:val="000000"/>
          <w:sz w:val="28"/>
        </w:rPr>
        <w:t>
      Комиссия в составе: ____________________________________________________</w:t>
      </w:r>
    </w:p>
    <w:bookmarkEnd w:id="166"/>
    <w:p>
      <w:pPr>
        <w:spacing w:after="0"/>
        <w:ind w:left="0"/>
        <w:jc w:val="both"/>
      </w:pPr>
      <w:r>
        <w:rPr>
          <w:rFonts w:ascii="Times New Roman"/>
          <w:b w:val="false"/>
          <w:i w:val="false"/>
          <w:color w:val="000000"/>
          <w:sz w:val="28"/>
        </w:rPr>
        <w:t xml:space="preserve">                           (указываются фамилия, имя, отчество (при его наличии), должность),</w:t>
      </w:r>
    </w:p>
    <w:p>
      <w:pPr>
        <w:spacing w:after="0"/>
        <w:ind w:left="0"/>
        <w:jc w:val="both"/>
      </w:pPr>
      <w:r>
        <w:rPr>
          <w:rFonts w:ascii="Times New Roman"/>
          <w:b w:val="false"/>
          <w:i w:val="false"/>
          <w:color w:val="000000"/>
          <w:sz w:val="28"/>
        </w:rPr>
        <w:t>назначенная приказом _________________________________№____ от _____________, произвела выбор исполнителя _____________________________.</w:t>
      </w:r>
    </w:p>
    <w:bookmarkStart w:name="z209" w:id="167"/>
    <w:p>
      <w:pPr>
        <w:spacing w:after="0"/>
        <w:ind w:left="0"/>
        <w:jc w:val="both"/>
      </w:pPr>
      <w:r>
        <w:rPr>
          <w:rFonts w:ascii="Times New Roman"/>
          <w:b w:val="false"/>
          <w:i w:val="false"/>
          <w:color w:val="000000"/>
          <w:sz w:val="28"/>
        </w:rPr>
        <w:t>
      Повестка дня:</w:t>
      </w:r>
    </w:p>
    <w:bookmarkEnd w:id="167"/>
    <w:bookmarkStart w:name="z210" w:id="168"/>
    <w:p>
      <w:pPr>
        <w:spacing w:after="0"/>
        <w:ind w:left="0"/>
        <w:jc w:val="both"/>
      </w:pPr>
      <w:r>
        <w:rPr>
          <w:rFonts w:ascii="Times New Roman"/>
          <w:b w:val="false"/>
          <w:i w:val="false"/>
          <w:color w:val="000000"/>
          <w:sz w:val="28"/>
        </w:rPr>
        <w:t>
      1) Рассмотрение заявок потенциальных исполнителей (далее – потенциальный исполнитель) по поставке ________ ______________________ для нужд ___________________;</w:t>
      </w:r>
    </w:p>
    <w:bookmarkEnd w:id="168"/>
    <w:bookmarkStart w:name="z211" w:id="169"/>
    <w:p>
      <w:pPr>
        <w:spacing w:after="0"/>
        <w:ind w:left="0"/>
        <w:jc w:val="both"/>
      </w:pPr>
      <w:r>
        <w:rPr>
          <w:rFonts w:ascii="Times New Roman"/>
          <w:b w:val="false"/>
          <w:i w:val="false"/>
          <w:color w:val="000000"/>
          <w:sz w:val="28"/>
        </w:rPr>
        <w:t>
      2) Определение предполагаемого исполнителя по поставке ___________________.</w:t>
      </w:r>
    </w:p>
    <w:bookmarkEnd w:id="169"/>
    <w:bookmarkStart w:name="z212" w:id="170"/>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размещения и выполнения государственного оборонного заказа, утвержденными постановлением Правительства Республики Казахстан от 14 октября 2019 года № 759 (далее – Правила), для формирования заявки государственного оборонного заказа по поставке ______________________ направлено письмо (запрос) №_________ от "___" _______202__ года следующим потенциальным исполнителям:</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исполнителя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71"/>
    <w:p>
      <w:pPr>
        <w:spacing w:after="0"/>
        <w:ind w:left="0"/>
        <w:jc w:val="both"/>
      </w:pPr>
      <w:r>
        <w:rPr>
          <w:rFonts w:ascii="Times New Roman"/>
          <w:b w:val="false"/>
          <w:i w:val="false"/>
          <w:color w:val="000000"/>
          <w:sz w:val="28"/>
        </w:rPr>
        <w:t>
      2. Документы и образцы (при приобретении вещевого и специального имущества, средств индивидуальной защиты) по поставке _________________ в установленные сроки представлены следующими потенциальными исполнителями: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исполнителя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3"/>
          <w:p>
            <w:pPr>
              <w:spacing w:after="20"/>
              <w:ind w:left="20"/>
              <w:jc w:val="both"/>
            </w:pPr>
            <w:r>
              <w:rPr>
                <w:rFonts w:ascii="Times New Roman"/>
                <w:b w:val="false"/>
                <w:i w:val="false"/>
                <w:color w:val="000000"/>
                <w:sz w:val="20"/>
              </w:rPr>
              <w:t>
Бизнес-идентификационный номер</w:t>
            </w:r>
          </w:p>
          <w:bookmarkEnd w:id="173"/>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образцов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4"/>
    <w:p>
      <w:pPr>
        <w:spacing w:after="0"/>
        <w:ind w:left="0"/>
        <w:jc w:val="both"/>
      </w:pPr>
      <w:r>
        <w:rPr>
          <w:rFonts w:ascii="Times New Roman"/>
          <w:b w:val="false"/>
          <w:i w:val="false"/>
          <w:color w:val="000000"/>
          <w:sz w:val="28"/>
        </w:rPr>
        <w:t>
      _________________________________________ ответ на запрос в установленный срок не представлен.</w:t>
      </w:r>
    </w:p>
    <w:bookmarkEnd w:id="174"/>
    <w:bookmarkStart w:name="z217" w:id="175"/>
    <w:p>
      <w:pPr>
        <w:spacing w:after="0"/>
        <w:ind w:left="0"/>
        <w:jc w:val="both"/>
      </w:pPr>
      <w:r>
        <w:rPr>
          <w:rFonts w:ascii="Times New Roman"/>
          <w:b w:val="false"/>
          <w:i w:val="false"/>
          <w:color w:val="000000"/>
          <w:sz w:val="28"/>
        </w:rPr>
        <w:t>
      (наименование потенциального исполнителя (исполнителей)</w:t>
      </w:r>
    </w:p>
    <w:bookmarkEnd w:id="175"/>
    <w:bookmarkStart w:name="z218" w:id="176"/>
    <w:p>
      <w:pPr>
        <w:spacing w:after="0"/>
        <w:ind w:left="0"/>
        <w:jc w:val="both"/>
      </w:pPr>
      <w:r>
        <w:rPr>
          <w:rFonts w:ascii="Times New Roman"/>
          <w:b w:val="false"/>
          <w:i w:val="false"/>
          <w:color w:val="000000"/>
          <w:sz w:val="28"/>
        </w:rPr>
        <w:t>
      3. Потенциальными исполнителями представлены следующие документы и образцы (при приобретении вещевого и специального имущества, средств индивидуальной защиты) товаров:</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исполнителя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оборонного заказа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предоставленных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государственной (учетной) регистрации (перерегистрации) юридического лица (филиала, представительства) либо копия справки о государственной (учетной) регистрации с указанием бизнес-идентификационного номера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лицензии на право осуществления соответствующего вида деятельности, подлежащего обязательному лицензированию в соответствии с Законом Республики Казахстан "О разрешениях и уведомлениях" и/или лицензии с веб-портала "Е-лицензирование" www.elicense.kz</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на серийно выпускаемую продукцию или декларация о соответствии на серийно выпускаемую продукцию, удостоверяющие соответствие продукции требованиям, установленным техническими регламентами, положениям стандартов – для производителей продукции, подлежащей процедуре обязательного подтверждения соответствия в соответствии с Законом Республики Казахстан "О техническом регулировании", за исключением продукции, используемой в целях защиты сведений, составляющих государственную тайну (государственные секреты) или относящихся к охраняемой в соответствии с законами Республики Казахстан информации ограниченного доступа продукции, сведения о которой составляют государственную тайну (государственные секреты)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 наличии производственных помещений на правах собственности или аренды, квалифицированных специалистов, а также технологического оборудования на правах собственности, необходимых для производства продукции оборонного заказа, за исключением организаций, осуществляющих выполнение оборонного заказа в части осуществления научных исследований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свидетельствующий об отсутствии налоговой задолженности, задолженности по обязательным пенсионным взносам и социальным отчислениям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плановой калькуляции в соответствии с Правилами ценообразования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задания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(при приобретении вещевого и специального имущества, средств индивидуальной защиты)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 w:id="177"/>
      <w:r>
        <w:rPr>
          <w:rFonts w:ascii="Times New Roman"/>
          <w:b w:val="false"/>
          <w:i w:val="false"/>
          <w:color w:val="000000"/>
          <w:sz w:val="28"/>
        </w:rPr>
        <w:t xml:space="preserve">
      4. Отклонены заявки _____________________________________________________. </w:t>
      </w:r>
    </w:p>
    <w:bookmarkEnd w:id="177"/>
    <w:p>
      <w:pPr>
        <w:spacing w:after="0"/>
        <w:ind w:left="0"/>
        <w:jc w:val="both"/>
      </w:pPr>
      <w:r>
        <w:rPr>
          <w:rFonts w:ascii="Times New Roman"/>
          <w:b w:val="false"/>
          <w:i w:val="false"/>
          <w:color w:val="000000"/>
          <w:sz w:val="28"/>
        </w:rPr>
        <w:t xml:space="preserve">                                            (наименование потенциального исполнителя (исполнителей)</w:t>
      </w:r>
    </w:p>
    <w:p>
      <w:pPr>
        <w:spacing w:after="0"/>
        <w:ind w:left="0"/>
        <w:jc w:val="both"/>
      </w:pPr>
      <w:bookmarkStart w:name="z220" w:id="178"/>
      <w:r>
        <w:rPr>
          <w:rFonts w:ascii="Times New Roman"/>
          <w:b w:val="false"/>
          <w:i w:val="false"/>
          <w:color w:val="000000"/>
          <w:sz w:val="28"/>
        </w:rPr>
        <w:t xml:space="preserve">
      5. К рассмотрению допущены заявки </w:t>
      </w:r>
    </w:p>
    <w:bookmarkEnd w:id="178"/>
    <w:p>
      <w:pPr>
        <w:spacing w:after="0"/>
        <w:ind w:left="0"/>
        <w:jc w:val="both"/>
      </w:pPr>
      <w:r>
        <w:rPr>
          <w:rFonts w:ascii="Times New Roman"/>
          <w:b w:val="false"/>
          <w:i w:val="false"/>
          <w:color w:val="000000"/>
          <w:sz w:val="28"/>
        </w:rPr>
        <w:t>_______________________________________________________________, предложивших</w:t>
      </w:r>
    </w:p>
    <w:p>
      <w:pPr>
        <w:spacing w:after="0"/>
        <w:ind w:left="0"/>
        <w:jc w:val="both"/>
      </w:pPr>
      <w:r>
        <w:rPr>
          <w:rFonts w:ascii="Times New Roman"/>
          <w:b w:val="false"/>
          <w:i w:val="false"/>
          <w:color w:val="000000"/>
          <w:sz w:val="28"/>
        </w:rPr>
        <w:t xml:space="preserve">            (наименование потенциального исполнителя (исполнителей)</w:t>
      </w:r>
    </w:p>
    <w:bookmarkStart w:name="z221" w:id="179"/>
    <w:p>
      <w:pPr>
        <w:spacing w:after="0"/>
        <w:ind w:left="0"/>
        <w:jc w:val="both"/>
      </w:pPr>
      <w:r>
        <w:rPr>
          <w:rFonts w:ascii="Times New Roman"/>
          <w:b w:val="false"/>
          <w:i w:val="false"/>
          <w:color w:val="000000"/>
          <w:sz w:val="28"/>
        </w:rPr>
        <w:t>
       продукцию оборонного заказа, соответствующую требованиям, указанным в запросе.</w:t>
      </w:r>
    </w:p>
    <w:bookmarkEnd w:id="179"/>
    <w:bookmarkStart w:name="z222" w:id="180"/>
    <w:p>
      <w:pPr>
        <w:spacing w:after="0"/>
        <w:ind w:left="0"/>
        <w:jc w:val="both"/>
      </w:pPr>
      <w:r>
        <w:rPr>
          <w:rFonts w:ascii="Times New Roman"/>
          <w:b w:val="false"/>
          <w:i w:val="false"/>
          <w:color w:val="000000"/>
          <w:sz w:val="28"/>
        </w:rPr>
        <w:t>
      6. Цены потенциальных исполнителей, допущенных к рассмотрению:</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Прогнозируемая цена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Цены, представленные потенциальными исполнителями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81"/>
    <w:p>
      <w:pPr>
        <w:spacing w:after="0"/>
        <w:ind w:left="0"/>
        <w:jc w:val="both"/>
      </w:pPr>
      <w:r>
        <w:rPr>
          <w:rFonts w:ascii="Times New Roman"/>
          <w:b w:val="false"/>
          <w:i w:val="false"/>
          <w:color w:val="000000"/>
          <w:sz w:val="28"/>
        </w:rPr>
        <w:t>
      Принято решение:</w:t>
      </w:r>
    </w:p>
    <w:bookmarkEnd w:id="181"/>
    <w:bookmarkStart w:name="z224" w:id="182"/>
    <w:p>
      <w:pPr>
        <w:spacing w:after="0"/>
        <w:ind w:left="0"/>
        <w:jc w:val="both"/>
      </w:pPr>
      <w:r>
        <w:rPr>
          <w:rFonts w:ascii="Times New Roman"/>
          <w:b w:val="false"/>
          <w:i w:val="false"/>
          <w:color w:val="000000"/>
          <w:sz w:val="28"/>
        </w:rPr>
        <w:t>
      1. В соответствии с пунктом ____________ Правил предполагаемым исполнителем по поставке ____________________________ определить _________________________, предложившего продукцию оборонного заказа, соответствующую требованиям, указанным в запросе.</w:t>
      </w:r>
    </w:p>
    <w:bookmarkEnd w:id="182"/>
    <w:bookmarkStart w:name="z225" w:id="183"/>
    <w:p>
      <w:pPr>
        <w:spacing w:after="0"/>
        <w:ind w:left="0"/>
        <w:jc w:val="both"/>
      </w:pPr>
      <w:r>
        <w:rPr>
          <w:rFonts w:ascii="Times New Roman"/>
          <w:b w:val="false"/>
          <w:i w:val="false"/>
          <w:color w:val="000000"/>
          <w:sz w:val="28"/>
        </w:rPr>
        <w:t>
      2. _____________________________________________подготовить заявку на формирование, размещение и выполнение государственного оборонного заказа.</w:t>
      </w:r>
    </w:p>
    <w:bookmarkEnd w:id="183"/>
    <w:bookmarkStart w:name="z226" w:id="184"/>
    <w:p>
      <w:pPr>
        <w:spacing w:after="0"/>
        <w:ind w:left="0"/>
        <w:jc w:val="both"/>
      </w:pPr>
      <w:r>
        <w:rPr>
          <w:rFonts w:ascii="Times New Roman"/>
          <w:b w:val="false"/>
          <w:i w:val="false"/>
          <w:color w:val="000000"/>
          <w:sz w:val="28"/>
        </w:rPr>
        <w:t>
      За данное решение проголосовали:</w:t>
      </w:r>
    </w:p>
    <w:bookmarkEnd w:id="184"/>
    <w:bookmarkStart w:name="z227" w:id="185"/>
    <w:p>
      <w:pPr>
        <w:spacing w:after="0"/>
        <w:ind w:left="0"/>
        <w:jc w:val="both"/>
      </w:pPr>
      <w:r>
        <w:rPr>
          <w:rFonts w:ascii="Times New Roman"/>
          <w:b w:val="false"/>
          <w:i w:val="false"/>
          <w:color w:val="000000"/>
          <w:sz w:val="28"/>
        </w:rPr>
        <w:t>
      За - ______ голосов;</w:t>
      </w:r>
    </w:p>
    <w:bookmarkEnd w:id="185"/>
    <w:bookmarkStart w:name="z228" w:id="186"/>
    <w:p>
      <w:pPr>
        <w:spacing w:after="0"/>
        <w:ind w:left="0"/>
        <w:jc w:val="both"/>
      </w:pPr>
      <w:r>
        <w:rPr>
          <w:rFonts w:ascii="Times New Roman"/>
          <w:b w:val="false"/>
          <w:i w:val="false"/>
          <w:color w:val="000000"/>
          <w:sz w:val="28"/>
        </w:rPr>
        <w:t>
      Против - _______ голосов.</w:t>
      </w:r>
    </w:p>
    <w:bookmarkEnd w:id="186"/>
    <w:bookmarkStart w:name="z229" w:id="187"/>
    <w:p>
      <w:pPr>
        <w:spacing w:after="0"/>
        <w:ind w:left="0"/>
        <w:jc w:val="both"/>
      </w:pPr>
      <w:r>
        <w:rPr>
          <w:rFonts w:ascii="Times New Roman"/>
          <w:b w:val="false"/>
          <w:i w:val="false"/>
          <w:color w:val="000000"/>
          <w:sz w:val="28"/>
        </w:rPr>
        <w:t>
      Приложение:</w:t>
      </w:r>
    </w:p>
    <w:bookmarkEnd w:id="187"/>
    <w:bookmarkStart w:name="z230" w:id="188"/>
    <w:p>
      <w:pPr>
        <w:spacing w:after="0"/>
        <w:ind w:left="0"/>
        <w:jc w:val="both"/>
      </w:pPr>
      <w:r>
        <w:rPr>
          <w:rFonts w:ascii="Times New Roman"/>
          <w:b w:val="false"/>
          <w:i w:val="false"/>
          <w:color w:val="000000"/>
          <w:sz w:val="28"/>
        </w:rPr>
        <w:t>
      Журнал учета приемки образцов согласно приложению 1-1 к настоящим Правилам (при приобретении вещевого и специального имущества, средств индивидуальной защиты) ____________, на ____ листах.</w:t>
      </w:r>
    </w:p>
    <w:bookmarkEnd w:id="188"/>
    <w:bookmarkStart w:name="z231" w:id="189"/>
    <w:p>
      <w:pPr>
        <w:spacing w:after="0"/>
        <w:ind w:left="0"/>
        <w:jc w:val="both"/>
      </w:pPr>
      <w:r>
        <w:rPr>
          <w:rFonts w:ascii="Times New Roman"/>
          <w:b w:val="false"/>
          <w:i w:val="false"/>
          <w:color w:val="000000"/>
          <w:sz w:val="28"/>
        </w:rPr>
        <w:t>
      Состав комиссии:</w:t>
      </w:r>
    </w:p>
    <w:bookmarkEnd w:id="189"/>
    <w:p>
      <w:pPr>
        <w:spacing w:after="0"/>
        <w:ind w:left="0"/>
        <w:jc w:val="both"/>
      </w:pPr>
      <w:bookmarkStart w:name="z232" w:id="190"/>
      <w:r>
        <w:rPr>
          <w:rFonts w:ascii="Times New Roman"/>
          <w:b w:val="false"/>
          <w:i w:val="false"/>
          <w:color w:val="000000"/>
          <w:sz w:val="28"/>
        </w:rPr>
        <w:t>
      _______________________________________________________________________________</w:t>
      </w:r>
    </w:p>
    <w:bookmarkEnd w:id="190"/>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233" w:id="191"/>
      <w:r>
        <w:rPr>
          <w:rFonts w:ascii="Times New Roman"/>
          <w:b w:val="false"/>
          <w:i w:val="false"/>
          <w:color w:val="000000"/>
          <w:sz w:val="28"/>
        </w:rPr>
        <w:t>
      ________________________________________________________________________________</w:t>
      </w:r>
    </w:p>
    <w:bookmarkEnd w:id="191"/>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234" w:id="192"/>
      <w:r>
        <w:rPr>
          <w:rFonts w:ascii="Times New Roman"/>
          <w:b w:val="false"/>
          <w:i w:val="false"/>
          <w:color w:val="000000"/>
          <w:sz w:val="28"/>
        </w:rPr>
        <w:t>
      ________________________________________________________________________________</w:t>
      </w:r>
    </w:p>
    <w:bookmarkEnd w:id="192"/>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235" w:id="193"/>
      <w:r>
        <w:rPr>
          <w:rFonts w:ascii="Times New Roman"/>
          <w:b w:val="false"/>
          <w:i w:val="false"/>
          <w:color w:val="000000"/>
          <w:sz w:val="28"/>
        </w:rPr>
        <w:t>
      ________________________________________________________________________________</w:t>
      </w:r>
    </w:p>
    <w:bookmarkEnd w:id="193"/>
    <w:p>
      <w:pPr>
        <w:spacing w:after="0"/>
        <w:ind w:left="0"/>
        <w:jc w:val="both"/>
      </w:pPr>
      <w:r>
        <w:rPr>
          <w:rFonts w:ascii="Times New Roman"/>
          <w:b w:val="false"/>
          <w:i w:val="false"/>
          <w:color w:val="000000"/>
          <w:sz w:val="28"/>
        </w:rPr>
        <w:t xml:space="preserve">                                                            (Ф.И.О., подпись)</w:t>
      </w:r>
    </w:p>
    <w:p>
      <w:pPr>
        <w:spacing w:after="0"/>
        <w:ind w:left="0"/>
        <w:jc w:val="both"/>
      </w:pPr>
      <w:bookmarkStart w:name="z236" w:id="194"/>
      <w:r>
        <w:rPr>
          <w:rFonts w:ascii="Times New Roman"/>
          <w:b w:val="false"/>
          <w:i w:val="false"/>
          <w:color w:val="000000"/>
          <w:sz w:val="28"/>
        </w:rPr>
        <w:t>
      ________________________________________________________________________________</w:t>
      </w:r>
    </w:p>
    <w:bookmarkEnd w:id="194"/>
    <w:p>
      <w:pPr>
        <w:spacing w:after="0"/>
        <w:ind w:left="0"/>
        <w:jc w:val="both"/>
      </w:pPr>
      <w:r>
        <w:rPr>
          <w:rFonts w:ascii="Times New Roman"/>
          <w:b w:val="false"/>
          <w:i w:val="false"/>
          <w:color w:val="000000"/>
          <w:sz w:val="28"/>
        </w:rPr>
        <w:t xml:space="preserve">                                                             (Ф.И.О., подпись)</w:t>
      </w:r>
    </w:p>
    <w:bookmarkStart w:name="z237" w:id="195"/>
    <w:p>
      <w:pPr>
        <w:spacing w:after="0"/>
        <w:ind w:left="0"/>
        <w:jc w:val="both"/>
      </w:pPr>
      <w:r>
        <w:rPr>
          <w:rFonts w:ascii="Times New Roman"/>
          <w:b w:val="false"/>
          <w:i w:val="false"/>
          <w:color w:val="000000"/>
          <w:sz w:val="28"/>
        </w:rPr>
        <w:t>
      __________________________________</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