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d113" w14:textId="f68d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перевода земель запаса в земли зоны ядерной безопасности</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2023 года № 1046.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2.</w:t>
      </w:r>
    </w:p>
    <w:bookmarkStart w:name="z4" w:id="0"/>
    <w:p>
      <w:pPr>
        <w:spacing w:after="0"/>
        <w:ind w:left="0"/>
        <w:jc w:val="both"/>
      </w:pPr>
      <w:r>
        <w:rPr>
          <w:rFonts w:ascii="Times New Roman"/>
          <w:b w:val="false"/>
          <w:i w:val="false"/>
          <w:color w:val="000000"/>
          <w:sz w:val="28"/>
        </w:rPr>
        <w:t xml:space="preserve">
      В соответствии с подпунктом 3-4) </w:t>
      </w:r>
      <w:r>
        <w:rPr>
          <w:rFonts w:ascii="Times New Roman"/>
          <w:b w:val="false"/>
          <w:i w:val="false"/>
          <w:color w:val="000000"/>
          <w:sz w:val="28"/>
        </w:rPr>
        <w:t>статьи 13</w:t>
      </w:r>
      <w:r>
        <w:rPr>
          <w:rFonts w:ascii="Times New Roman"/>
          <w:b w:val="false"/>
          <w:i w:val="false"/>
          <w:color w:val="000000"/>
          <w:sz w:val="28"/>
        </w:rPr>
        <w:t xml:space="preserve"> Земельного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перевода земель запаса в земли зоны ядерной безопасности.</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но не ранее 1 января 2024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2023 года № 1046</w:t>
            </w:r>
          </w:p>
        </w:tc>
      </w:tr>
    </w:tbl>
    <w:bookmarkStart w:name="z9" w:id="3"/>
    <w:p>
      <w:pPr>
        <w:spacing w:after="0"/>
        <w:ind w:left="0"/>
        <w:jc w:val="left"/>
      </w:pPr>
      <w:r>
        <w:rPr>
          <w:rFonts w:ascii="Times New Roman"/>
          <w:b/>
          <w:i w:val="false"/>
          <w:color w:val="000000"/>
        </w:rPr>
        <w:t xml:space="preserve"> Правила перевода земель запаса в земли зоны ядерной безопасности</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перевода земель запаса в земли зоны ядерной безопасности (далее – Правила) разработаны в соответствии с подпунктом 3-4) </w:t>
      </w:r>
      <w:r>
        <w:rPr>
          <w:rFonts w:ascii="Times New Roman"/>
          <w:b w:val="false"/>
          <w:i w:val="false"/>
          <w:color w:val="000000"/>
          <w:sz w:val="28"/>
        </w:rPr>
        <w:t>статьи 13</w:t>
      </w:r>
      <w:r>
        <w:rPr>
          <w:rFonts w:ascii="Times New Roman"/>
          <w:b w:val="false"/>
          <w:i w:val="false"/>
          <w:color w:val="000000"/>
          <w:sz w:val="28"/>
        </w:rPr>
        <w:t xml:space="preserve"> Земельного кодекса Республики Казахстан (далее – Кодекс) и определяют порядок перевода земель запаса в земли зоны ядерной безопасности.</w:t>
      </w:r>
    </w:p>
    <w:bookmarkEnd w:id="5"/>
    <w:bookmarkStart w:name="z12"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3" w:id="7"/>
    <w:p>
      <w:pPr>
        <w:spacing w:after="0"/>
        <w:ind w:left="0"/>
        <w:jc w:val="both"/>
      </w:pPr>
      <w:r>
        <w:rPr>
          <w:rFonts w:ascii="Times New Roman"/>
          <w:b w:val="false"/>
          <w:i w:val="false"/>
          <w:color w:val="000000"/>
          <w:sz w:val="28"/>
        </w:rPr>
        <w:t>
      1) уполномоченный орган в области использования атомной энергии (далее – уполномоченный орган) – центральный исполнительный орган, осуществляющий руководство в области использования атомной энергии;</w:t>
      </w:r>
    </w:p>
    <w:bookmarkEnd w:id="7"/>
    <w:bookmarkStart w:name="z14" w:id="8"/>
    <w:p>
      <w:pPr>
        <w:spacing w:after="0"/>
        <w:ind w:left="0"/>
        <w:jc w:val="both"/>
      </w:pPr>
      <w:r>
        <w:rPr>
          <w:rFonts w:ascii="Times New Roman"/>
          <w:b w:val="false"/>
          <w:i w:val="false"/>
          <w:color w:val="000000"/>
          <w:sz w:val="28"/>
        </w:rPr>
        <w:t>
      2)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изменении целевого назначения земельных участков (за исключением земель населенных пунктов) и переводе земель водного фонда в земли других категорий;</w:t>
      </w:r>
    </w:p>
    <w:bookmarkEnd w:id="8"/>
    <w:bookmarkStart w:name="z15" w:id="9"/>
    <w:p>
      <w:pPr>
        <w:spacing w:after="0"/>
        <w:ind w:left="0"/>
        <w:jc w:val="both"/>
      </w:pPr>
      <w:r>
        <w:rPr>
          <w:rFonts w:ascii="Times New Roman"/>
          <w:b w:val="false"/>
          <w:i w:val="false"/>
          <w:color w:val="000000"/>
          <w:sz w:val="28"/>
        </w:rPr>
        <w:t xml:space="preserve">
      3) уполномоченная организация по обеспечению функционирования Семипалатинской зоны ядерной безопасности (далее – уполномоченная организация) – юридическое лицо, определяемое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Семипалатинской зоне ядерной безопасности" для обеспечения функционирования Семипалатинской зоны ядерной безопасности, из числа государственных предприятий, находящихся в ведении уполномоченного органа;</w:t>
      </w:r>
    </w:p>
    <w:bookmarkEnd w:id="9"/>
    <w:bookmarkStart w:name="z16" w:id="10"/>
    <w:p>
      <w:pPr>
        <w:spacing w:after="0"/>
        <w:ind w:left="0"/>
        <w:jc w:val="both"/>
      </w:pPr>
      <w:r>
        <w:rPr>
          <w:rFonts w:ascii="Times New Roman"/>
          <w:b w:val="false"/>
          <w:i w:val="false"/>
          <w:color w:val="000000"/>
          <w:sz w:val="28"/>
        </w:rPr>
        <w:t>
      4) земли зоны ядерной безопасности – земли, предоставляемые в установленном законодательством Республики Казахстан порядке для создания и функционирования зоны ядерной безопасности.</w:t>
      </w:r>
    </w:p>
    <w:bookmarkEnd w:id="10"/>
    <w:bookmarkStart w:name="z17" w:id="11"/>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соответствии с Кодексом, законами Республики Казахстан </w:t>
      </w:r>
      <w:r>
        <w:rPr>
          <w:rFonts w:ascii="Times New Roman"/>
          <w:b w:val="false"/>
          <w:i w:val="false"/>
          <w:color w:val="000000"/>
          <w:sz w:val="28"/>
        </w:rPr>
        <w:t>"О радиационной безопасности населения"</w:t>
      </w:r>
      <w:r>
        <w:rPr>
          <w:rFonts w:ascii="Times New Roman"/>
          <w:b w:val="false"/>
          <w:i w:val="false"/>
          <w:color w:val="000000"/>
          <w:sz w:val="28"/>
        </w:rPr>
        <w:t xml:space="preserve">, </w:t>
      </w:r>
      <w:r>
        <w:rPr>
          <w:rFonts w:ascii="Times New Roman"/>
          <w:b w:val="false"/>
          <w:i w:val="false"/>
          <w:color w:val="000000"/>
          <w:sz w:val="28"/>
        </w:rPr>
        <w:t>"Об использовании атомной энергии"</w:t>
      </w:r>
      <w:r>
        <w:rPr>
          <w:rFonts w:ascii="Times New Roman"/>
          <w:b w:val="false"/>
          <w:i w:val="false"/>
          <w:color w:val="000000"/>
          <w:sz w:val="28"/>
        </w:rPr>
        <w:t xml:space="preserve"> и </w:t>
      </w:r>
      <w:r>
        <w:rPr>
          <w:rFonts w:ascii="Times New Roman"/>
          <w:b w:val="false"/>
          <w:i w:val="false"/>
          <w:color w:val="000000"/>
          <w:sz w:val="28"/>
        </w:rPr>
        <w:t>"О Семипалатинской зоне ядерной безопасности"</w:t>
      </w:r>
      <w:r>
        <w:rPr>
          <w:rFonts w:ascii="Times New Roman"/>
          <w:b w:val="false"/>
          <w:i w:val="false"/>
          <w:color w:val="000000"/>
          <w:sz w:val="28"/>
        </w:rPr>
        <w:t>.</w:t>
      </w:r>
    </w:p>
    <w:bookmarkEnd w:id="11"/>
    <w:bookmarkStart w:name="z18" w:id="12"/>
    <w:p>
      <w:pPr>
        <w:spacing w:after="0"/>
        <w:ind w:left="0"/>
        <w:jc w:val="left"/>
      </w:pPr>
      <w:r>
        <w:rPr>
          <w:rFonts w:ascii="Times New Roman"/>
          <w:b/>
          <w:i w:val="false"/>
          <w:color w:val="000000"/>
        </w:rPr>
        <w:t xml:space="preserve"> Глава 2. Порядок перевода земель запаса в земли зоны ядерной безопасности</w:t>
      </w:r>
    </w:p>
    <w:bookmarkEnd w:id="12"/>
    <w:bookmarkStart w:name="z19" w:id="13"/>
    <w:p>
      <w:pPr>
        <w:spacing w:after="0"/>
        <w:ind w:left="0"/>
        <w:jc w:val="both"/>
      </w:pPr>
      <w:r>
        <w:rPr>
          <w:rFonts w:ascii="Times New Roman"/>
          <w:b w:val="false"/>
          <w:i w:val="false"/>
          <w:color w:val="000000"/>
          <w:sz w:val="28"/>
        </w:rPr>
        <w:t xml:space="preserve">
      3. Комплексное экологическое обследование земельных участков, на которых проводились испытания ядерного оружия, проводится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по проведению комплексного экологического обследования земельных участков, на которых проводились испытания ядерного оружия, утвержденной приказом Министра энергетики Республики Казахстан от 8 апреля 2022 года № 126 (зарегистрирован в реестре государственной регистрации нормативных правовых актов за № 27680) (далее – методика).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Уполномоченная организация в соответствии с </w:t>
      </w:r>
      <w:r>
        <w:rPr>
          <w:rFonts w:ascii="Times New Roman"/>
          <w:b w:val="false"/>
          <w:i w:val="false"/>
          <w:color w:val="000000"/>
          <w:sz w:val="28"/>
        </w:rPr>
        <w:t>пунктом 120</w:t>
      </w:r>
      <w:r>
        <w:rPr>
          <w:rFonts w:ascii="Times New Roman"/>
          <w:b w:val="false"/>
          <w:i w:val="false"/>
          <w:color w:val="000000"/>
          <w:sz w:val="28"/>
        </w:rPr>
        <w:t xml:space="preserve"> методики готовит материалы комплексного экологического обследования, обосновывающие границы и площади земельных участков, подлежащих переводу в земли зоны ядерной безопасности (далее – материалы), и направляет их на согласование в уполномоченный орган.</w:t>
      </w:r>
    </w:p>
    <w:bookmarkStart w:name="z21" w:id="14"/>
    <w:p>
      <w:pPr>
        <w:spacing w:after="0"/>
        <w:ind w:left="0"/>
        <w:jc w:val="both"/>
      </w:pPr>
      <w:r>
        <w:rPr>
          <w:rFonts w:ascii="Times New Roman"/>
          <w:b w:val="false"/>
          <w:i w:val="false"/>
          <w:color w:val="000000"/>
          <w:sz w:val="28"/>
        </w:rPr>
        <w:t>
      4. Уполномоченный орган в течение 30 (тридцать) рабочих дней с даты поступления материалов, указанных в пункте 3 настоящих Правил, согласовывает материалы либо выдает мотивированный ответ об отказе в согласовании в случаях неполноты и несоответствия представленных материалов методике.</w:t>
      </w:r>
    </w:p>
    <w:bookmarkEnd w:id="14"/>
    <w:bookmarkStart w:name="z22" w:id="15"/>
    <w:p>
      <w:pPr>
        <w:spacing w:after="0"/>
        <w:ind w:left="0"/>
        <w:jc w:val="both"/>
      </w:pPr>
      <w:r>
        <w:rPr>
          <w:rFonts w:ascii="Times New Roman"/>
          <w:b w:val="false"/>
          <w:i w:val="false"/>
          <w:color w:val="000000"/>
          <w:sz w:val="28"/>
        </w:rPr>
        <w:t>
      В случае отказа в согласовании уполномоченным органом материалов уполномоченная организация повторно направляет их после доработки.</w:t>
      </w:r>
    </w:p>
    <w:bookmarkEnd w:id="15"/>
    <w:bookmarkStart w:name="z23" w:id="16"/>
    <w:p>
      <w:pPr>
        <w:spacing w:after="0"/>
        <w:ind w:left="0"/>
        <w:jc w:val="both"/>
      </w:pPr>
      <w:r>
        <w:rPr>
          <w:rFonts w:ascii="Times New Roman"/>
          <w:b w:val="false"/>
          <w:i w:val="false"/>
          <w:color w:val="000000"/>
          <w:sz w:val="28"/>
        </w:rPr>
        <w:t xml:space="preserve">
      5. По итогам согласования уполномоченным органом материалов уполномоченная организация в течение 10 (десять) рабочих дней направляет материалы на санитарно-эпидемиологическую экспертизу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проведения санитарно-эпидемиологической экспертизы, утвержденными приказом Министра здравоохранения Республики Казахстан от 30 декабря 2020 года № ҚР ДСМ-334/2020 (зарегистрирован в реестре государственной регистрации нормативных правовых актов за № 22007).</w:t>
      </w:r>
    </w:p>
    <w:bookmarkEnd w:id="16"/>
    <w:bookmarkStart w:name="z24" w:id="17"/>
    <w:p>
      <w:pPr>
        <w:spacing w:after="0"/>
        <w:ind w:left="0"/>
        <w:jc w:val="both"/>
      </w:pPr>
      <w:r>
        <w:rPr>
          <w:rFonts w:ascii="Times New Roman"/>
          <w:b w:val="false"/>
          <w:i w:val="false"/>
          <w:color w:val="000000"/>
          <w:sz w:val="28"/>
        </w:rPr>
        <w:t xml:space="preserve">
      6. Материалы с заключением государственного органа в сфере санитарно-эпидемиологического благополучия населения представляются уполномоченной организацией на государственную экологическую экспертизу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проведения государственной экологической экспертизы, утвержденными приказом исполняющего обязанности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за № 23918).</w:t>
      </w:r>
    </w:p>
    <w:bookmarkEnd w:id="17"/>
    <w:bookmarkStart w:name="z25" w:id="18"/>
    <w:p>
      <w:pPr>
        <w:spacing w:after="0"/>
        <w:ind w:left="0"/>
        <w:jc w:val="both"/>
      </w:pPr>
      <w:r>
        <w:rPr>
          <w:rFonts w:ascii="Times New Roman"/>
          <w:b w:val="false"/>
          <w:i w:val="false"/>
          <w:color w:val="000000"/>
          <w:sz w:val="28"/>
        </w:rPr>
        <w:t>
      7. Уполномоченная организация в течение 10 (десять) рабочих дней со дня получения государственной экологической экспертизы на материалы обращается в местный исполнительный орган, в границах которого полностью или частично расположены земельные участки, подлежащие переводу в земли зоны ядерной безопасности, с заявлением о предоставлении соответствующего права на земельный участок.</w:t>
      </w:r>
    </w:p>
    <w:bookmarkEnd w:id="18"/>
    <w:bookmarkStart w:name="z26" w:id="19"/>
    <w:p>
      <w:pPr>
        <w:spacing w:after="0"/>
        <w:ind w:left="0"/>
        <w:jc w:val="both"/>
      </w:pPr>
      <w:r>
        <w:rPr>
          <w:rFonts w:ascii="Times New Roman"/>
          <w:b w:val="false"/>
          <w:i w:val="false"/>
          <w:color w:val="000000"/>
          <w:sz w:val="28"/>
        </w:rPr>
        <w:t xml:space="preserve">
      8. После получения заключения земельной комиссии уполномоченная организация организует и обеспечивает разработку землеустроительного проекта земель запаса, подлежащих переводу в земли зоны ядерной безопасности,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составления землеустроительного проекта по формированию земельных участков, утвержденными приказом Министра сельского хозяйства Республики Казахстан от 3 июня 2022 года № 180 (зарегистрирован в реестре государственной регистрации нормативных правовых актов за № 28399), и вносит землеустроительный проект на утверждение в местный исполнительный орган, в границах которого полностью или частично расположены земельные участки, подлежащие переводу в земли зоны ядерной безопасности.</w:t>
      </w:r>
    </w:p>
    <w:bookmarkEnd w:id="19"/>
    <w:bookmarkStart w:name="z27" w:id="20"/>
    <w:p>
      <w:pPr>
        <w:spacing w:after="0"/>
        <w:ind w:left="0"/>
        <w:jc w:val="both"/>
      </w:pPr>
      <w:r>
        <w:rPr>
          <w:rFonts w:ascii="Times New Roman"/>
          <w:b w:val="false"/>
          <w:i w:val="false"/>
          <w:color w:val="000000"/>
          <w:sz w:val="28"/>
        </w:rPr>
        <w:t>
      9. Уполномоченная организация после утверждения землеустроительного проекта в течение 10 (десять) рабочих дней вносит в уполномоченный орган предложение о переводе земель запаса в земли зоны ядерной безопасности с представлением обоснования, результатов комплексного экологического обследования, заключения государственной экологической экспертизы, заключения санитарно-эпидемиологической экспертизы и землеустроительного проекта.</w:t>
      </w:r>
    </w:p>
    <w:bookmarkEnd w:id="20"/>
    <w:bookmarkStart w:name="z28" w:id="21"/>
    <w:p>
      <w:pPr>
        <w:spacing w:after="0"/>
        <w:ind w:left="0"/>
        <w:jc w:val="both"/>
      </w:pPr>
      <w:r>
        <w:rPr>
          <w:rFonts w:ascii="Times New Roman"/>
          <w:b w:val="false"/>
          <w:i w:val="false"/>
          <w:color w:val="000000"/>
          <w:sz w:val="28"/>
        </w:rPr>
        <w:t>
      10. Уполномоченный орган в течение 30 (тридцать) рабочих дней со дня внесения материалов, указанных в пункте 9 настоящих Правил, разрабатывает проект решения Правительства Республики Казахстан о переводе земель запаса в земли зоны ядерной безопасности.</w:t>
      </w:r>
    </w:p>
    <w:bookmarkEnd w:id="21"/>
    <w:bookmarkStart w:name="z29" w:id="22"/>
    <w:p>
      <w:pPr>
        <w:spacing w:after="0"/>
        <w:ind w:left="0"/>
        <w:jc w:val="both"/>
      </w:pPr>
      <w:r>
        <w:rPr>
          <w:rFonts w:ascii="Times New Roman"/>
          <w:b w:val="false"/>
          <w:i w:val="false"/>
          <w:color w:val="000000"/>
          <w:sz w:val="28"/>
        </w:rPr>
        <w:t xml:space="preserve">
      В случаях неполноты представленных материалов, указанных в пункте 9 настоящих Правил, уполномоченный орган отклоняет предложение уполномоченной организации о переводе земель запаса в земли зоны ядерной безопасности в течение 15 (пятнадцать) рабочих дней со дня его внесения. </w:t>
      </w:r>
    </w:p>
    <w:bookmarkEnd w:id="22"/>
    <w:bookmarkStart w:name="z30" w:id="23"/>
    <w:p>
      <w:pPr>
        <w:spacing w:after="0"/>
        <w:ind w:left="0"/>
        <w:jc w:val="both"/>
      </w:pPr>
      <w:r>
        <w:rPr>
          <w:rFonts w:ascii="Times New Roman"/>
          <w:b w:val="false"/>
          <w:i w:val="false"/>
          <w:color w:val="000000"/>
          <w:sz w:val="28"/>
        </w:rPr>
        <w:t xml:space="preserve">
      Отклонение предложения о переводе земель запаса в земли зоны ядерной безопасности не является препятствием для повторного внесения предложения о переводе земель запаса в земли зоны ядерной безопасности. </w:t>
      </w:r>
    </w:p>
    <w:bookmarkEnd w:id="23"/>
    <w:bookmarkStart w:name="z31" w:id="24"/>
    <w:p>
      <w:pPr>
        <w:spacing w:after="0"/>
        <w:ind w:left="0"/>
        <w:jc w:val="both"/>
      </w:pPr>
      <w:r>
        <w:rPr>
          <w:rFonts w:ascii="Times New Roman"/>
          <w:b w:val="false"/>
          <w:i w:val="false"/>
          <w:color w:val="000000"/>
          <w:sz w:val="28"/>
        </w:rPr>
        <w:t>
      11. Повторное рассмотрение предложения уполномоченной организации о переводе земель запаса в земли зоны ядерной безопасности осуществляется в порядке, установленном пунктом 10 настоящих Правил.</w:t>
      </w:r>
    </w:p>
    <w:bookmarkEnd w:id="24"/>
    <w:bookmarkStart w:name="z32" w:id="25"/>
    <w:p>
      <w:pPr>
        <w:spacing w:after="0"/>
        <w:ind w:left="0"/>
        <w:jc w:val="both"/>
      </w:pPr>
      <w:r>
        <w:rPr>
          <w:rFonts w:ascii="Times New Roman"/>
          <w:b w:val="false"/>
          <w:i w:val="false"/>
          <w:color w:val="000000"/>
          <w:sz w:val="28"/>
        </w:rPr>
        <w:t>
      12. Проект решения Правительства Республики Казахстан о переводе земель запаса в земли зоны ядерной безопасности в обязательном порядке согласовывается с:</w:t>
      </w:r>
    </w:p>
    <w:bookmarkEnd w:id="25"/>
    <w:bookmarkStart w:name="z33" w:id="26"/>
    <w:p>
      <w:pPr>
        <w:spacing w:after="0"/>
        <w:ind w:left="0"/>
        <w:jc w:val="both"/>
      </w:pPr>
      <w:r>
        <w:rPr>
          <w:rFonts w:ascii="Times New Roman"/>
          <w:b w:val="false"/>
          <w:i w:val="false"/>
          <w:color w:val="000000"/>
          <w:sz w:val="28"/>
        </w:rPr>
        <w:t>
      местными исполнительными органами областей, в границах которых расположены земельные участки, подлежащие переводу в земли зоны ядерной безопасности;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уполномоченным органом в области охраны окружающей среды. </w:t>
      </w:r>
    </w:p>
    <w:bookmarkStart w:name="z35" w:id="27"/>
    <w:p>
      <w:pPr>
        <w:spacing w:after="0"/>
        <w:ind w:left="0"/>
        <w:jc w:val="both"/>
      </w:pPr>
      <w:r>
        <w:rPr>
          <w:rFonts w:ascii="Times New Roman"/>
          <w:b w:val="false"/>
          <w:i w:val="false"/>
          <w:color w:val="000000"/>
          <w:sz w:val="28"/>
        </w:rPr>
        <w:t>
      13. На основании материалов по переводу земель запаса в земли зоны ядерной безопасности и согласования с заинтересованными государственными органами уполномоченный орган вносит на рассмотрение Правительства Республики Казахстан проект решения Правительства Республики Казахстан для принятия окончательного решения по вопросу перевода земель запаса в земли зоны ядерной безопасности.</w:t>
      </w:r>
    </w:p>
    <w:bookmarkEnd w:id="27"/>
    <w:bookmarkStart w:name="z36" w:id="28"/>
    <w:p>
      <w:pPr>
        <w:spacing w:after="0"/>
        <w:ind w:left="0"/>
        <w:jc w:val="both"/>
      </w:pPr>
      <w:r>
        <w:rPr>
          <w:rFonts w:ascii="Times New Roman"/>
          <w:b w:val="false"/>
          <w:i w:val="false"/>
          <w:color w:val="000000"/>
          <w:sz w:val="28"/>
        </w:rPr>
        <w:t>
      ________________</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