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c7cf" w14:textId="21ec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3 октября 2020 года № 701 "Вопросы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23 года № 12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0-1), 60-2), 60-3), 60-4), 60-5), 60-6), 60-7), 60-8), 60-9), 60-10), 60-11), 60-12), 60-13), 60-14), 60-15), 60-16), 60-17), 60-18), 60-19), 60-20) и 60-2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-1) разрабатывает и утверждает правила приведения воинских частей гражданской обороны в степени боевой готовности при переводе с мирного на военное врем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2) разрабатывает и утверждает правила приведения воинских частей гражданской обороны в режимы функционир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3) разрабатывает и утверждает правила по организации службы штабов воинских частей гражданской оборон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4) разрабатывает и утверждает правила по организации боевой подготовки в воинских частях гражданской оборон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5) разрабатывает и утверждает инструкцию по проведению аварийно-спасательных и неотложных работ воинскими частями гражданской оборон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6) разрабатывает и утверждает инструкцию по организации службы войск в воинских частях гражданской оборон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7) разрабатывает и утверждает правила по организации связи в воинских частях гражданской оборон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8) разрабатывает и утверждает правила деятельности полигонов и учебных центров воинских частей гражданской оборон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9) разрабатывает и утверждает инструкцию по организации учета, эксплуатации и хранения аварийно-спасательного инструмента, оборудования, снаряжения и обмундирования в воинских частях гражданской оборон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10) разрабатывает и утверждает инструкцию по организации учета, эксплуатации и хранения средств индивидуальной бронезащиты, активной обороны, инженерного имущества и технических средств охраны в воинских частях гражданской оборон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11) разрабатывает и утверждает инструкцию по организации учета, эксплуатации и хранения средств радиационной, химической и биологической защиты в воинских частях гражданской оборон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12) утверждает инструкцию по организации и обеспечению радиационной, химической и биологической защиты органов гражданской защит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13) разрабатывает и утверждает правила по организации деятельности медицинской службы в воинских частях гражданской оборон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14) разрабатывает и утверждает правила хранения, выдачи, перевозки оружия и боеприпасов к нему в воинских частях гражданской оборон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15) разрабатывает и утверждает правила по организации деятельности автомобильной службы в воинских частях гражданской оборон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16) разрабатывает и утверждает правила по организации деятельности квартирно-эксплуатационной и противопожарной службы в воинских частях гражданской оборон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17) разрабатывает и утверждает правила по организации деятельности вещевой службы в воинских частях гражданской оборон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18) разрабатывает и утверждает правила по организации деятельности продовольственной службы в воинских частях гражданской оборон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19) разрабатывает и утверждает правила по организации деятельности службы горюче-смазочных материалов в воинских частях гражданской оборон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20) разрабатывает и утверждает инструкцию по ведению войскового хозяйства в воинских частях гражданской оборон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21) разрабатывает и утверждает правила присвоения воинским частям гражданской обороны действительных и условных наименований;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