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ca15" w14:textId="addc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 Астаны (включая основные положения)</w:t>
      </w:r>
    </w:p>
    <w:p>
      <w:pPr>
        <w:spacing w:after="0"/>
        <w:ind w:left="0"/>
        <w:jc w:val="both"/>
      </w:pPr>
      <w:r>
        <w:rPr>
          <w:rFonts w:ascii="Times New Roman"/>
          <w:b w:val="false"/>
          <w:i w:val="false"/>
          <w:color w:val="000000"/>
          <w:sz w:val="28"/>
        </w:rPr>
        <w:t>Постановление Правительства Республики Казахстан от 25 января 2024 года № 33.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статьи 19 Закона Республики Казахстан "Об архитектурной, градостроительной и строительной деятельности в Республике Казахстан", в целях обеспечения комплексного развития столицы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проект </w:t>
      </w:r>
      <w:r>
        <w:rPr>
          <w:rFonts w:ascii="Times New Roman"/>
          <w:b w:val="false"/>
          <w:i w:val="false"/>
          <w:color w:val="000000"/>
          <w:sz w:val="28"/>
        </w:rPr>
        <w:t xml:space="preserve">Генерального плана </w:t>
      </w:r>
      <w:r>
        <w:rPr>
          <w:rFonts w:ascii="Times New Roman"/>
          <w:b w:val="false"/>
          <w:i w:val="false"/>
          <w:color w:val="000000"/>
          <w:sz w:val="28"/>
        </w:rPr>
        <w:t xml:space="preserve"> города Астаны (включая основные положения), одобренный маслихатом города Астаны.</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января 2024 года № 33 </w:t>
            </w:r>
          </w:p>
        </w:tc>
      </w:tr>
    </w:tbl>
    <w:bookmarkStart w:name="z10" w:id="4"/>
    <w:p>
      <w:pPr>
        <w:spacing w:after="0"/>
        <w:ind w:left="0"/>
        <w:jc w:val="left"/>
      </w:pPr>
      <w:r>
        <w:rPr>
          <w:rFonts w:ascii="Times New Roman"/>
          <w:b/>
          <w:i w:val="false"/>
          <w:color w:val="000000"/>
        </w:rPr>
        <w:t xml:space="preserve"> Генеральный план города Астаны (включая основные положения)</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Генеральный план города Астаны (далее – Генеральный план) является основным градостроительным документом, определяющим направления перспективного комплексного развития, планировочной организации территории, системы социальной и инженерно-транспортной инфраструктуры города.</w:t>
      </w:r>
    </w:p>
    <w:bookmarkEnd w:id="6"/>
    <w:bookmarkStart w:name="z13" w:id="7"/>
    <w:p>
      <w:pPr>
        <w:spacing w:after="0"/>
        <w:ind w:left="0"/>
        <w:jc w:val="both"/>
      </w:pPr>
      <w:r>
        <w:rPr>
          <w:rFonts w:ascii="Times New Roman"/>
          <w:b w:val="false"/>
          <w:i w:val="false"/>
          <w:color w:val="000000"/>
          <w:sz w:val="28"/>
        </w:rPr>
        <w:t xml:space="preserve">
      Генеральный план разработан в соответствии с требованиями </w:t>
      </w:r>
      <w:r>
        <w:rPr>
          <w:rFonts w:ascii="Times New Roman"/>
          <w:b w:val="false"/>
          <w:i w:val="false"/>
          <w:color w:val="000000"/>
          <w:sz w:val="28"/>
        </w:rPr>
        <w:t>Земельного</w:t>
      </w:r>
      <w:r>
        <w:rPr>
          <w:rFonts w:ascii="Times New Roman"/>
          <w:b w:val="false"/>
          <w:i w:val="false"/>
          <w:color w:val="000000"/>
          <w:sz w:val="28"/>
        </w:rPr>
        <w:t xml:space="preserve"> и </w:t>
      </w:r>
      <w:r>
        <w:rPr>
          <w:rFonts w:ascii="Times New Roman"/>
          <w:b w:val="false"/>
          <w:i w:val="false"/>
          <w:color w:val="000000"/>
          <w:sz w:val="28"/>
        </w:rPr>
        <w:t>Экологического кодексов</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"О местном государственном управлении и самоуправлении в Республике Казахстан", </w:t>
      </w:r>
      <w:r>
        <w:rPr>
          <w:rFonts w:ascii="Times New Roman"/>
          <w:b w:val="false"/>
          <w:i w:val="false"/>
          <w:color w:val="000000"/>
          <w:sz w:val="28"/>
        </w:rPr>
        <w:t>"О статусе столицы Республики Казахстан"</w:t>
      </w:r>
      <w:r>
        <w:rPr>
          <w:rFonts w:ascii="Times New Roman"/>
          <w:b w:val="false"/>
          <w:i w:val="false"/>
          <w:color w:val="000000"/>
          <w:sz w:val="28"/>
        </w:rPr>
        <w:t>, других законодательных актов и нормативных документов Республики Казахстан, относящихся к сфере градостроительного проектирования.</w:t>
      </w:r>
    </w:p>
    <w:bookmarkEnd w:id="7"/>
    <w:bookmarkStart w:name="z14" w:id="8"/>
    <w:p>
      <w:pPr>
        <w:spacing w:after="0"/>
        <w:ind w:left="0"/>
        <w:jc w:val="both"/>
      </w:pPr>
      <w:r>
        <w:rPr>
          <w:rFonts w:ascii="Times New Roman"/>
          <w:b w:val="false"/>
          <w:i w:val="false"/>
          <w:color w:val="000000"/>
          <w:sz w:val="28"/>
        </w:rPr>
        <w:t>
      Генеральным планом приняты следующие проектные периоды:</w:t>
      </w:r>
    </w:p>
    <w:bookmarkEnd w:id="8"/>
    <w:bookmarkStart w:name="z15" w:id="9"/>
    <w:p>
      <w:pPr>
        <w:spacing w:after="0"/>
        <w:ind w:left="0"/>
        <w:jc w:val="both"/>
      </w:pPr>
      <w:r>
        <w:rPr>
          <w:rFonts w:ascii="Times New Roman"/>
          <w:b w:val="false"/>
          <w:i w:val="false"/>
          <w:color w:val="000000"/>
          <w:sz w:val="28"/>
        </w:rPr>
        <w:t>
      1) исходный год – на 1 января 2021 года;</w:t>
      </w:r>
    </w:p>
    <w:bookmarkEnd w:id="9"/>
    <w:bookmarkStart w:name="z16" w:id="10"/>
    <w:p>
      <w:pPr>
        <w:spacing w:after="0"/>
        <w:ind w:left="0"/>
        <w:jc w:val="both"/>
      </w:pPr>
      <w:r>
        <w:rPr>
          <w:rFonts w:ascii="Times New Roman"/>
          <w:b w:val="false"/>
          <w:i w:val="false"/>
          <w:color w:val="000000"/>
          <w:sz w:val="28"/>
        </w:rPr>
        <w:t>
      2) первая очередь строительства – 2025 год;</w:t>
      </w:r>
    </w:p>
    <w:bookmarkEnd w:id="10"/>
    <w:bookmarkStart w:name="z17" w:id="11"/>
    <w:p>
      <w:pPr>
        <w:spacing w:after="0"/>
        <w:ind w:left="0"/>
        <w:jc w:val="both"/>
      </w:pPr>
      <w:r>
        <w:rPr>
          <w:rFonts w:ascii="Times New Roman"/>
          <w:b w:val="false"/>
          <w:i w:val="false"/>
          <w:color w:val="000000"/>
          <w:sz w:val="28"/>
        </w:rPr>
        <w:t>
      3) расчетный срок – 2035 год.</w:t>
      </w:r>
    </w:p>
    <w:bookmarkEnd w:id="11"/>
    <w:bookmarkStart w:name="z18" w:id="12"/>
    <w:p>
      <w:pPr>
        <w:spacing w:after="0"/>
        <w:ind w:left="0"/>
        <w:jc w:val="left"/>
      </w:pPr>
      <w:r>
        <w:rPr>
          <w:rFonts w:ascii="Times New Roman"/>
          <w:b/>
          <w:i w:val="false"/>
          <w:color w:val="000000"/>
        </w:rPr>
        <w:t xml:space="preserve"> Глава 2. Назначение Генерального плана</w:t>
      </w:r>
    </w:p>
    <w:bookmarkEnd w:id="12"/>
    <w:bookmarkStart w:name="z19" w:id="13"/>
    <w:p>
      <w:pPr>
        <w:spacing w:after="0"/>
        <w:ind w:left="0"/>
        <w:jc w:val="both"/>
      </w:pPr>
      <w:r>
        <w:rPr>
          <w:rFonts w:ascii="Times New Roman"/>
          <w:b w:val="false"/>
          <w:i w:val="false"/>
          <w:color w:val="000000"/>
          <w:sz w:val="28"/>
        </w:rPr>
        <w:t xml:space="preserve">
      Генеральный план разработан с учетом статуса столицы, взаимосвязанности города Астаны и Астанинской агломерации. </w:t>
      </w:r>
    </w:p>
    <w:bookmarkEnd w:id="13"/>
    <w:bookmarkStart w:name="z20" w:id="14"/>
    <w:p>
      <w:pPr>
        <w:spacing w:after="0"/>
        <w:ind w:left="0"/>
        <w:jc w:val="both"/>
      </w:pPr>
      <w:r>
        <w:rPr>
          <w:rFonts w:ascii="Times New Roman"/>
          <w:b w:val="false"/>
          <w:i w:val="false"/>
          <w:color w:val="000000"/>
          <w:sz w:val="28"/>
        </w:rPr>
        <w:t>
      Схема Генерального плана (основной чертеж) выполнена в границах перспективного территориального развития согласно приложению к настоящему Генеральному плану.</w:t>
      </w:r>
    </w:p>
    <w:bookmarkEnd w:id="14"/>
    <w:bookmarkStart w:name="z21" w:id="15"/>
    <w:p>
      <w:pPr>
        <w:spacing w:after="0"/>
        <w:ind w:left="0"/>
        <w:jc w:val="both"/>
      </w:pPr>
      <w:r>
        <w:rPr>
          <w:rFonts w:ascii="Times New Roman"/>
          <w:b w:val="false"/>
          <w:i w:val="false"/>
          <w:color w:val="000000"/>
          <w:sz w:val="28"/>
        </w:rPr>
        <w:t>
      Генеральный план определяет:</w:t>
      </w:r>
    </w:p>
    <w:bookmarkEnd w:id="15"/>
    <w:bookmarkStart w:name="z22" w:id="16"/>
    <w:p>
      <w:pPr>
        <w:spacing w:after="0"/>
        <w:ind w:left="0"/>
        <w:jc w:val="both"/>
      </w:pPr>
      <w:r>
        <w:rPr>
          <w:rFonts w:ascii="Times New Roman"/>
          <w:b w:val="false"/>
          <w:i w:val="false"/>
          <w:color w:val="000000"/>
          <w:sz w:val="28"/>
        </w:rPr>
        <w:t>
      1) основные направления развития территории города Астаны (далее – город), включая социальную, рекреационную, производственную, транспортную и инженерную инфраструктуры, с учетом природно-климатических, сложившихся и прогнозируемых демографических и социально-экономических условий;</w:t>
      </w:r>
    </w:p>
    <w:bookmarkEnd w:id="16"/>
    <w:bookmarkStart w:name="z23" w:id="17"/>
    <w:p>
      <w:pPr>
        <w:spacing w:after="0"/>
        <w:ind w:left="0"/>
        <w:jc w:val="both"/>
      </w:pPr>
      <w:r>
        <w:rPr>
          <w:rFonts w:ascii="Times New Roman"/>
          <w:b w:val="false"/>
          <w:i w:val="false"/>
          <w:color w:val="000000"/>
          <w:sz w:val="28"/>
        </w:rPr>
        <w:t>
      2) функциональное зонирование и ограничение на использование территорий этих зон;</w:t>
      </w:r>
    </w:p>
    <w:bookmarkEnd w:id="17"/>
    <w:bookmarkStart w:name="z24" w:id="18"/>
    <w:p>
      <w:pPr>
        <w:spacing w:after="0"/>
        <w:ind w:left="0"/>
        <w:jc w:val="both"/>
      </w:pPr>
      <w:r>
        <w:rPr>
          <w:rFonts w:ascii="Times New Roman"/>
          <w:b w:val="false"/>
          <w:i w:val="false"/>
          <w:color w:val="000000"/>
          <w:sz w:val="28"/>
        </w:rPr>
        <w:t>
      3) соотношение застроенной и незастроенной территории населенного пункта;</w:t>
      </w:r>
    </w:p>
    <w:bookmarkEnd w:id="18"/>
    <w:bookmarkStart w:name="z25" w:id="19"/>
    <w:p>
      <w:pPr>
        <w:spacing w:after="0"/>
        <w:ind w:left="0"/>
        <w:jc w:val="both"/>
      </w:pPr>
      <w:r>
        <w:rPr>
          <w:rFonts w:ascii="Times New Roman"/>
          <w:b w:val="false"/>
          <w:i w:val="false"/>
          <w:color w:val="000000"/>
          <w:sz w:val="28"/>
        </w:rPr>
        <w:t>
      4) зоны преимущественного отчуждения и приобретения земель, резервные территории;</w:t>
      </w:r>
    </w:p>
    <w:bookmarkEnd w:id="19"/>
    <w:bookmarkStart w:name="z26" w:id="20"/>
    <w:p>
      <w:pPr>
        <w:spacing w:after="0"/>
        <w:ind w:left="0"/>
        <w:jc w:val="both"/>
      </w:pPr>
      <w:r>
        <w:rPr>
          <w:rFonts w:ascii="Times New Roman"/>
          <w:b w:val="false"/>
          <w:i w:val="false"/>
          <w:color w:val="000000"/>
          <w:sz w:val="28"/>
        </w:rPr>
        <w:t>
      5) меры по защите территории от опасных (вредных) воздействий природных и техногенных явлений и процессов, улучшению экологической обстановки;</w:t>
      </w:r>
    </w:p>
    <w:bookmarkEnd w:id="20"/>
    <w:bookmarkStart w:name="z27" w:id="21"/>
    <w:p>
      <w:pPr>
        <w:spacing w:after="0"/>
        <w:ind w:left="0"/>
        <w:jc w:val="both"/>
      </w:pPr>
      <w:r>
        <w:rPr>
          <w:rFonts w:ascii="Times New Roman"/>
          <w:b w:val="false"/>
          <w:i w:val="false"/>
          <w:color w:val="000000"/>
          <w:sz w:val="28"/>
        </w:rPr>
        <w:t>
      6) основные направления по разработке транспортного раздела, генеральную схему улично-дорожной сети;</w:t>
      </w:r>
    </w:p>
    <w:bookmarkEnd w:id="21"/>
    <w:bookmarkStart w:name="z28" w:id="22"/>
    <w:p>
      <w:pPr>
        <w:spacing w:after="0"/>
        <w:ind w:left="0"/>
        <w:jc w:val="both"/>
      </w:pPr>
      <w:r>
        <w:rPr>
          <w:rFonts w:ascii="Times New Roman"/>
          <w:b w:val="false"/>
          <w:i w:val="false"/>
          <w:color w:val="000000"/>
          <w:sz w:val="28"/>
        </w:rPr>
        <w:t>
      7) оценку воздействия Генерального плана на окружающую среду;</w:t>
      </w:r>
    </w:p>
    <w:bookmarkEnd w:id="22"/>
    <w:bookmarkStart w:name="z29" w:id="23"/>
    <w:p>
      <w:pPr>
        <w:spacing w:after="0"/>
        <w:ind w:left="0"/>
        <w:jc w:val="both"/>
      </w:pPr>
      <w:r>
        <w:rPr>
          <w:rFonts w:ascii="Times New Roman"/>
          <w:b w:val="false"/>
          <w:i w:val="false"/>
          <w:color w:val="000000"/>
          <w:sz w:val="28"/>
        </w:rPr>
        <w:t>
      6) иные меры по обеспечению устойчивого развития города.</w:t>
      </w:r>
    </w:p>
    <w:bookmarkEnd w:id="23"/>
    <w:bookmarkStart w:name="z30" w:id="24"/>
    <w:p>
      <w:pPr>
        <w:spacing w:after="0"/>
        <w:ind w:left="0"/>
        <w:jc w:val="both"/>
      </w:pPr>
      <w:r>
        <w:rPr>
          <w:rFonts w:ascii="Times New Roman"/>
          <w:b w:val="false"/>
          <w:i w:val="false"/>
          <w:color w:val="000000"/>
          <w:sz w:val="28"/>
        </w:rPr>
        <w:t>
      Генеральный план является основой для разработки:</w:t>
      </w:r>
    </w:p>
    <w:bookmarkEnd w:id="24"/>
    <w:bookmarkStart w:name="z31" w:id="25"/>
    <w:p>
      <w:pPr>
        <w:spacing w:after="0"/>
        <w:ind w:left="0"/>
        <w:jc w:val="both"/>
      </w:pPr>
      <w:r>
        <w:rPr>
          <w:rFonts w:ascii="Times New Roman"/>
          <w:b w:val="false"/>
          <w:i w:val="false"/>
          <w:color w:val="000000"/>
          <w:sz w:val="28"/>
        </w:rPr>
        <w:t>
      1) долгосрочных и краткосрочных программ социально-экономического развития города;</w:t>
      </w:r>
    </w:p>
    <w:bookmarkEnd w:id="25"/>
    <w:bookmarkStart w:name="z32" w:id="26"/>
    <w:p>
      <w:pPr>
        <w:spacing w:after="0"/>
        <w:ind w:left="0"/>
        <w:jc w:val="both"/>
      </w:pPr>
      <w:r>
        <w:rPr>
          <w:rFonts w:ascii="Times New Roman"/>
          <w:b w:val="false"/>
          <w:i w:val="false"/>
          <w:color w:val="000000"/>
          <w:sz w:val="28"/>
        </w:rPr>
        <w:t>
      2) комплексных схем развития электроснабжения, теплоснабжения, газоснабжения, водоснабжения, водоотведения, ливневой канализации и других инженерных систем;</w:t>
      </w:r>
    </w:p>
    <w:bookmarkEnd w:id="26"/>
    <w:bookmarkStart w:name="z33" w:id="27"/>
    <w:p>
      <w:pPr>
        <w:spacing w:after="0"/>
        <w:ind w:left="0"/>
        <w:jc w:val="both"/>
      </w:pPr>
      <w:r>
        <w:rPr>
          <w:rFonts w:ascii="Times New Roman"/>
          <w:b w:val="false"/>
          <w:i w:val="false"/>
          <w:color w:val="000000"/>
          <w:sz w:val="28"/>
        </w:rPr>
        <w:t>
      3) комплексной транспортной схемы города (далее – КТС);</w:t>
      </w:r>
    </w:p>
    <w:bookmarkEnd w:id="27"/>
    <w:bookmarkStart w:name="z34" w:id="28"/>
    <w:p>
      <w:pPr>
        <w:spacing w:after="0"/>
        <w:ind w:left="0"/>
        <w:jc w:val="both"/>
      </w:pPr>
      <w:r>
        <w:rPr>
          <w:rFonts w:ascii="Times New Roman"/>
          <w:b w:val="false"/>
          <w:i w:val="false"/>
          <w:color w:val="000000"/>
          <w:sz w:val="28"/>
        </w:rPr>
        <w:t>
      4) проектов детальной планировки и застройки территории города по реализации Генерального плана;</w:t>
      </w:r>
    </w:p>
    <w:bookmarkEnd w:id="28"/>
    <w:bookmarkStart w:name="z35" w:id="29"/>
    <w:p>
      <w:pPr>
        <w:spacing w:after="0"/>
        <w:ind w:left="0"/>
        <w:jc w:val="both"/>
      </w:pPr>
      <w:r>
        <w:rPr>
          <w:rFonts w:ascii="Times New Roman"/>
          <w:b w:val="false"/>
          <w:i w:val="false"/>
          <w:color w:val="000000"/>
          <w:sz w:val="28"/>
        </w:rPr>
        <w:t>
      5) комплексных планов застройки на краткосрочные периоды;</w:t>
      </w:r>
    </w:p>
    <w:bookmarkEnd w:id="29"/>
    <w:bookmarkStart w:name="z36" w:id="30"/>
    <w:p>
      <w:pPr>
        <w:spacing w:after="0"/>
        <w:ind w:left="0"/>
        <w:jc w:val="both"/>
      </w:pPr>
      <w:r>
        <w:rPr>
          <w:rFonts w:ascii="Times New Roman"/>
          <w:b w:val="false"/>
          <w:i w:val="false"/>
          <w:color w:val="000000"/>
          <w:sz w:val="28"/>
        </w:rPr>
        <w:t>
      6) программ реконструкции и развития жилых, производственных и коммунально-складских территорий;</w:t>
      </w:r>
    </w:p>
    <w:bookmarkEnd w:id="30"/>
    <w:bookmarkStart w:name="z37" w:id="31"/>
    <w:p>
      <w:pPr>
        <w:spacing w:after="0"/>
        <w:ind w:left="0"/>
        <w:jc w:val="both"/>
      </w:pPr>
      <w:r>
        <w:rPr>
          <w:rFonts w:ascii="Times New Roman"/>
          <w:b w:val="false"/>
          <w:i w:val="false"/>
          <w:color w:val="000000"/>
          <w:sz w:val="28"/>
        </w:rPr>
        <w:t>
      7) планов сохранения и реабилитации исторической застройки и объектов исторического и культурного наследия;</w:t>
      </w:r>
    </w:p>
    <w:bookmarkEnd w:id="31"/>
    <w:bookmarkStart w:name="z38" w:id="32"/>
    <w:p>
      <w:pPr>
        <w:spacing w:after="0"/>
        <w:ind w:left="0"/>
        <w:jc w:val="both"/>
      </w:pPr>
      <w:r>
        <w:rPr>
          <w:rFonts w:ascii="Times New Roman"/>
          <w:b w:val="false"/>
          <w:i w:val="false"/>
          <w:color w:val="000000"/>
          <w:sz w:val="28"/>
        </w:rPr>
        <w:t>
      8) программ развития территорий рекреационных зон и озеленения;</w:t>
      </w:r>
    </w:p>
    <w:bookmarkEnd w:id="32"/>
    <w:bookmarkStart w:name="z39" w:id="33"/>
    <w:p>
      <w:pPr>
        <w:spacing w:after="0"/>
        <w:ind w:left="0"/>
        <w:jc w:val="both"/>
      </w:pPr>
      <w:r>
        <w:rPr>
          <w:rFonts w:ascii="Times New Roman"/>
          <w:b w:val="false"/>
          <w:i w:val="false"/>
          <w:color w:val="000000"/>
          <w:sz w:val="28"/>
        </w:rPr>
        <w:t>
      9) градостроительных схем развития общественных пространств и озеленения;</w:t>
      </w:r>
    </w:p>
    <w:bookmarkEnd w:id="33"/>
    <w:bookmarkStart w:name="z40" w:id="34"/>
    <w:p>
      <w:pPr>
        <w:spacing w:after="0"/>
        <w:ind w:left="0"/>
        <w:jc w:val="both"/>
      </w:pPr>
      <w:r>
        <w:rPr>
          <w:rFonts w:ascii="Times New Roman"/>
          <w:b w:val="false"/>
          <w:i w:val="false"/>
          <w:color w:val="000000"/>
          <w:sz w:val="28"/>
        </w:rPr>
        <w:t>
      10) комплексных планов компактной застройки города Астаны и реновации территорий столицы;</w:t>
      </w:r>
    </w:p>
    <w:bookmarkEnd w:id="34"/>
    <w:bookmarkStart w:name="z41" w:id="35"/>
    <w:p>
      <w:pPr>
        <w:spacing w:after="0"/>
        <w:ind w:left="0"/>
        <w:jc w:val="both"/>
      </w:pPr>
      <w:r>
        <w:rPr>
          <w:rFonts w:ascii="Times New Roman"/>
          <w:b w:val="false"/>
          <w:i w:val="false"/>
          <w:color w:val="000000"/>
          <w:sz w:val="28"/>
        </w:rPr>
        <w:t>
      11) планов комплексного благоустройства и преобразования общественных пространств;</w:t>
      </w:r>
    </w:p>
    <w:bookmarkEnd w:id="35"/>
    <w:bookmarkStart w:name="z42" w:id="36"/>
    <w:p>
      <w:pPr>
        <w:spacing w:after="0"/>
        <w:ind w:left="0"/>
        <w:jc w:val="both"/>
      </w:pPr>
      <w:r>
        <w:rPr>
          <w:rFonts w:ascii="Times New Roman"/>
          <w:b w:val="false"/>
          <w:i w:val="false"/>
          <w:color w:val="000000"/>
          <w:sz w:val="28"/>
        </w:rPr>
        <w:t>
      12) правил застройки города.</w:t>
      </w:r>
    </w:p>
    <w:bookmarkEnd w:id="36"/>
    <w:bookmarkStart w:name="z43" w:id="37"/>
    <w:p>
      <w:pPr>
        <w:spacing w:after="0"/>
        <w:ind w:left="0"/>
        <w:jc w:val="left"/>
      </w:pPr>
      <w:r>
        <w:rPr>
          <w:rFonts w:ascii="Times New Roman"/>
          <w:b/>
          <w:i w:val="false"/>
          <w:color w:val="000000"/>
        </w:rPr>
        <w:t xml:space="preserve"> Глава 3. Социально-экономическое развитие</w:t>
      </w:r>
    </w:p>
    <w:bookmarkEnd w:id="37"/>
    <w:bookmarkStart w:name="z44" w:id="38"/>
    <w:p>
      <w:pPr>
        <w:spacing w:after="0"/>
        <w:ind w:left="0"/>
        <w:jc w:val="left"/>
      </w:pPr>
      <w:r>
        <w:rPr>
          <w:rFonts w:ascii="Times New Roman"/>
          <w:b/>
          <w:i w:val="false"/>
          <w:color w:val="000000"/>
        </w:rPr>
        <w:t xml:space="preserve"> Параграф 1. Демография</w:t>
      </w:r>
    </w:p>
    <w:bookmarkEnd w:id="38"/>
    <w:bookmarkStart w:name="z45" w:id="39"/>
    <w:p>
      <w:pPr>
        <w:spacing w:after="0"/>
        <w:ind w:left="0"/>
        <w:jc w:val="both"/>
      </w:pPr>
      <w:r>
        <w:rPr>
          <w:rFonts w:ascii="Times New Roman"/>
          <w:b w:val="false"/>
          <w:i w:val="false"/>
          <w:color w:val="000000"/>
          <w:sz w:val="28"/>
        </w:rPr>
        <w:t>
      Численность населения в пределах административных границ территории города составила в исходном году 1184,4 тыс. человек.</w:t>
      </w:r>
    </w:p>
    <w:bookmarkEnd w:id="39"/>
    <w:bookmarkStart w:name="z46" w:id="40"/>
    <w:p>
      <w:pPr>
        <w:spacing w:after="0"/>
        <w:ind w:left="0"/>
        <w:jc w:val="both"/>
      </w:pPr>
      <w:r>
        <w:rPr>
          <w:rFonts w:ascii="Times New Roman"/>
          <w:b w:val="false"/>
          <w:i w:val="false"/>
          <w:color w:val="000000"/>
          <w:sz w:val="28"/>
        </w:rPr>
        <w:t>
      Прогноз перспективной численности населения города был выполнен с учетом объективно происходящих изменений в естественном и миграционном движении населения по методике Бюро национальной статистики Агентства по стратегическому планированию и реформам Республики Казахстан с использованием экономико-математических методов на основе корреляционно-регрессионного анализа, методов передвижки по возрастам, статистической экстраполяции и трудового баланса.</w:t>
      </w:r>
    </w:p>
    <w:bookmarkEnd w:id="40"/>
    <w:bookmarkStart w:name="z47" w:id="41"/>
    <w:p>
      <w:pPr>
        <w:spacing w:after="0"/>
        <w:ind w:left="0"/>
        <w:jc w:val="both"/>
      </w:pPr>
      <w:r>
        <w:rPr>
          <w:rFonts w:ascii="Times New Roman"/>
          <w:b w:val="false"/>
          <w:i w:val="false"/>
          <w:color w:val="000000"/>
          <w:sz w:val="28"/>
        </w:rPr>
        <w:t>
      Перспективная численность населения определена методом статистической экстраполяции с учетом оптимального включения населения в трудоспособном возрасте в деятельность во всех сферах социально-экономической деятельности города.</w:t>
      </w:r>
    </w:p>
    <w:bookmarkEnd w:id="41"/>
    <w:bookmarkStart w:name="z48" w:id="42"/>
    <w:p>
      <w:pPr>
        <w:spacing w:after="0"/>
        <w:ind w:left="0"/>
        <w:jc w:val="both"/>
      </w:pPr>
      <w:r>
        <w:rPr>
          <w:rFonts w:ascii="Times New Roman"/>
          <w:b w:val="false"/>
          <w:i w:val="false"/>
          <w:color w:val="000000"/>
          <w:sz w:val="28"/>
        </w:rPr>
        <w:t>
      Проектная численность населения города составит:</w:t>
      </w:r>
    </w:p>
    <w:bookmarkEnd w:id="42"/>
    <w:bookmarkStart w:name="z49" w:id="43"/>
    <w:p>
      <w:pPr>
        <w:spacing w:after="0"/>
        <w:ind w:left="0"/>
        <w:jc w:val="both"/>
      </w:pPr>
      <w:r>
        <w:rPr>
          <w:rFonts w:ascii="Times New Roman"/>
          <w:b w:val="false"/>
          <w:i w:val="false"/>
          <w:color w:val="000000"/>
          <w:sz w:val="28"/>
        </w:rPr>
        <w:t>
      1) первая очередь строительства (2025 год) – 1480 тыс. человек;</w:t>
      </w:r>
    </w:p>
    <w:bookmarkEnd w:id="43"/>
    <w:bookmarkStart w:name="z50" w:id="44"/>
    <w:p>
      <w:pPr>
        <w:spacing w:after="0"/>
        <w:ind w:left="0"/>
        <w:jc w:val="both"/>
      </w:pPr>
      <w:r>
        <w:rPr>
          <w:rFonts w:ascii="Times New Roman"/>
          <w:b w:val="false"/>
          <w:i w:val="false"/>
          <w:color w:val="000000"/>
          <w:sz w:val="28"/>
        </w:rPr>
        <w:t>
      2) расчетный срок (2035 год) – 2275 тыс. человек.</w:t>
      </w:r>
    </w:p>
    <w:bookmarkEnd w:id="44"/>
    <w:bookmarkStart w:name="z51" w:id="45"/>
    <w:p>
      <w:pPr>
        <w:spacing w:after="0"/>
        <w:ind w:left="0"/>
        <w:jc w:val="both"/>
      </w:pPr>
      <w:r>
        <w:rPr>
          <w:rFonts w:ascii="Times New Roman"/>
          <w:b w:val="false"/>
          <w:i w:val="false"/>
          <w:color w:val="000000"/>
          <w:sz w:val="28"/>
        </w:rPr>
        <w:t>
      Общий прогнозный прирост населения составит по периодам проектирования:</w:t>
      </w:r>
    </w:p>
    <w:bookmarkEnd w:id="45"/>
    <w:bookmarkStart w:name="z52" w:id="46"/>
    <w:p>
      <w:pPr>
        <w:spacing w:after="0"/>
        <w:ind w:left="0"/>
        <w:jc w:val="both"/>
      </w:pPr>
      <w:r>
        <w:rPr>
          <w:rFonts w:ascii="Times New Roman"/>
          <w:b w:val="false"/>
          <w:i w:val="false"/>
          <w:color w:val="000000"/>
          <w:sz w:val="28"/>
        </w:rPr>
        <w:t>
       первая очередь строительства (4 года) – 295,6 тыс. человек;</w:t>
      </w:r>
    </w:p>
    <w:bookmarkEnd w:id="46"/>
    <w:bookmarkStart w:name="z53" w:id="47"/>
    <w:p>
      <w:pPr>
        <w:spacing w:after="0"/>
        <w:ind w:left="0"/>
        <w:jc w:val="both"/>
      </w:pPr>
      <w:r>
        <w:rPr>
          <w:rFonts w:ascii="Times New Roman"/>
          <w:b w:val="false"/>
          <w:i w:val="false"/>
          <w:color w:val="000000"/>
          <w:sz w:val="28"/>
        </w:rPr>
        <w:t>
       расчетный срок (10 лет) – 795 тыс. человек.</w:t>
      </w:r>
    </w:p>
    <w:bookmarkEnd w:id="47"/>
    <w:bookmarkStart w:name="z54" w:id="48"/>
    <w:p>
      <w:pPr>
        <w:spacing w:after="0"/>
        <w:ind w:left="0"/>
        <w:jc w:val="both"/>
      </w:pPr>
      <w:r>
        <w:rPr>
          <w:rFonts w:ascii="Times New Roman"/>
          <w:b w:val="false"/>
          <w:i w:val="false"/>
          <w:color w:val="000000"/>
          <w:sz w:val="28"/>
        </w:rPr>
        <w:t>
       Население в трудоспособном возрасте к концу расчетного срока составит 66 % от численности населения города Астаны.</w:t>
      </w:r>
    </w:p>
    <w:bookmarkEnd w:id="48"/>
    <w:bookmarkStart w:name="z55" w:id="49"/>
    <w:p>
      <w:pPr>
        <w:spacing w:after="0"/>
        <w:ind w:left="0"/>
        <w:jc w:val="left"/>
      </w:pPr>
      <w:r>
        <w:rPr>
          <w:rFonts w:ascii="Times New Roman"/>
          <w:b/>
          <w:i w:val="false"/>
          <w:color w:val="000000"/>
        </w:rPr>
        <w:t xml:space="preserve"> Параграф 2. Жилищно-гражданское строительство</w:t>
      </w:r>
    </w:p>
    <w:bookmarkEnd w:id="49"/>
    <w:bookmarkStart w:name="z56" w:id="50"/>
    <w:p>
      <w:pPr>
        <w:spacing w:after="0"/>
        <w:ind w:left="0"/>
        <w:jc w:val="both"/>
      </w:pPr>
      <w:r>
        <w:rPr>
          <w:rFonts w:ascii="Times New Roman"/>
          <w:b w:val="false"/>
          <w:i w:val="false"/>
          <w:color w:val="000000"/>
          <w:sz w:val="28"/>
        </w:rPr>
        <w:t>
      Площадь селитебной территории, предназначенной для градостроительного освоения на исходный год, составляет 13600 га, к 2035 году площадь селитебной территории увеличится до 26000 га и будет составлять 33 % от общей территории города Астаны.</w:t>
      </w:r>
    </w:p>
    <w:bookmarkEnd w:id="50"/>
    <w:bookmarkStart w:name="z57" w:id="51"/>
    <w:p>
      <w:pPr>
        <w:spacing w:after="0"/>
        <w:ind w:left="0"/>
        <w:jc w:val="both"/>
      </w:pPr>
      <w:r>
        <w:rPr>
          <w:rFonts w:ascii="Times New Roman"/>
          <w:b w:val="false"/>
          <w:i w:val="false"/>
          <w:color w:val="000000"/>
          <w:sz w:val="28"/>
        </w:rPr>
        <w:t>
      Жилищный фонд города составляет в исходном году 24 996,2 тыс. м2 при средней обеспеченности всего населения города общей площадью 21,1 м2 на одного жителя.</w:t>
      </w:r>
    </w:p>
    <w:bookmarkEnd w:id="51"/>
    <w:bookmarkStart w:name="z58" w:id="52"/>
    <w:p>
      <w:pPr>
        <w:spacing w:after="0"/>
        <w:ind w:left="0"/>
        <w:jc w:val="both"/>
      </w:pPr>
      <w:r>
        <w:rPr>
          <w:rFonts w:ascii="Times New Roman"/>
          <w:b w:val="false"/>
          <w:i w:val="false"/>
          <w:color w:val="000000"/>
          <w:sz w:val="28"/>
        </w:rPr>
        <w:t xml:space="preserve">
      Одной из основных целей Генерального плана является устранение диспропорции в комфортности проживания, в частности, по показателю обеспеченности жилищным фондом. При этом в Генеральном плане на расчетный период для обеспечения комфортности проживания в городе принят показатель обеспеченности жилищным фондом в 30 м2 на человека, и для достижения такого уровня комфортности проживания необходимо увеличить жилищный фонд до 68250 тыс. м2. </w:t>
      </w:r>
    </w:p>
    <w:bookmarkEnd w:id="52"/>
    <w:bookmarkStart w:name="z59" w:id="53"/>
    <w:p>
      <w:pPr>
        <w:spacing w:after="0"/>
        <w:ind w:left="0"/>
        <w:jc w:val="both"/>
      </w:pPr>
      <w:r>
        <w:rPr>
          <w:rFonts w:ascii="Times New Roman"/>
          <w:b w:val="false"/>
          <w:i w:val="false"/>
          <w:color w:val="000000"/>
          <w:sz w:val="28"/>
        </w:rPr>
        <w:t xml:space="preserve">
      Объем нового жилищного строительства за период с 2021 по 2035 годы составит 43253,8 тыс. м2 общей площади, в том числе в домах с приусадебными участками – 1044,3 тыс. м2, многоквартирных многоэтажных домах – 42209,5 тыс. м2. </w:t>
      </w:r>
    </w:p>
    <w:bookmarkEnd w:id="53"/>
    <w:bookmarkStart w:name="z60" w:id="54"/>
    <w:p>
      <w:pPr>
        <w:spacing w:after="0"/>
        <w:ind w:left="0"/>
        <w:jc w:val="both"/>
      </w:pPr>
      <w:r>
        <w:rPr>
          <w:rFonts w:ascii="Times New Roman"/>
          <w:b w:val="false"/>
          <w:i w:val="false"/>
          <w:color w:val="000000"/>
          <w:sz w:val="28"/>
        </w:rPr>
        <w:t>
      Генеральным планом предусматривается отчуждение земель для сноса ветхого и аварийного жилья на площади:</w:t>
      </w:r>
    </w:p>
    <w:bookmarkEnd w:id="54"/>
    <w:bookmarkStart w:name="z61" w:id="55"/>
    <w:p>
      <w:pPr>
        <w:spacing w:after="0"/>
        <w:ind w:left="0"/>
        <w:jc w:val="both"/>
      </w:pPr>
      <w:r>
        <w:rPr>
          <w:rFonts w:ascii="Times New Roman"/>
          <w:b w:val="false"/>
          <w:i w:val="false"/>
          <w:color w:val="000000"/>
          <w:sz w:val="28"/>
        </w:rPr>
        <w:t>
      на 2025 год – 176,5 га;</w:t>
      </w:r>
    </w:p>
    <w:bookmarkEnd w:id="55"/>
    <w:bookmarkStart w:name="z62" w:id="56"/>
    <w:p>
      <w:pPr>
        <w:spacing w:after="0"/>
        <w:ind w:left="0"/>
        <w:jc w:val="both"/>
      </w:pPr>
      <w:r>
        <w:rPr>
          <w:rFonts w:ascii="Times New Roman"/>
          <w:b w:val="false"/>
          <w:i w:val="false"/>
          <w:color w:val="000000"/>
          <w:sz w:val="28"/>
        </w:rPr>
        <w:t>
      на 2035 год – 731,5 га;</w:t>
      </w:r>
    </w:p>
    <w:bookmarkEnd w:id="56"/>
    <w:bookmarkStart w:name="z63" w:id="57"/>
    <w:p>
      <w:pPr>
        <w:spacing w:after="0"/>
        <w:ind w:left="0"/>
        <w:jc w:val="both"/>
      </w:pPr>
      <w:r>
        <w:rPr>
          <w:rFonts w:ascii="Times New Roman"/>
          <w:b w:val="false"/>
          <w:i w:val="false"/>
          <w:color w:val="000000"/>
          <w:sz w:val="28"/>
        </w:rPr>
        <w:t>
      на 2050 год – 350,2 га.</w:t>
      </w:r>
    </w:p>
    <w:bookmarkEnd w:id="57"/>
    <w:bookmarkStart w:name="z64" w:id="58"/>
    <w:p>
      <w:pPr>
        <w:spacing w:after="0"/>
        <w:ind w:left="0"/>
        <w:jc w:val="both"/>
      </w:pPr>
      <w:r>
        <w:rPr>
          <w:rFonts w:ascii="Times New Roman"/>
          <w:b w:val="false"/>
          <w:i w:val="false"/>
          <w:color w:val="000000"/>
          <w:sz w:val="28"/>
        </w:rPr>
        <w:t>
      Всего выбытие жилищного фонда составит 908 тыс. м2, в том числе 806 тыс. м2 за счет домов с приусадебными участками. В целом по городу Астане для градостроительного освоения требуется произвести снос ветхого и аварийного жилья, в том числе дач, гаражей и малоэтажной застройки.</w:t>
      </w:r>
    </w:p>
    <w:bookmarkEnd w:id="58"/>
    <w:bookmarkStart w:name="z65" w:id="59"/>
    <w:p>
      <w:pPr>
        <w:spacing w:after="0"/>
        <w:ind w:left="0"/>
        <w:jc w:val="both"/>
      </w:pPr>
      <w:r>
        <w:rPr>
          <w:rFonts w:ascii="Times New Roman"/>
          <w:b w:val="false"/>
          <w:i w:val="false"/>
          <w:color w:val="000000"/>
          <w:sz w:val="28"/>
        </w:rPr>
        <w:t>
      Сфера общественного обслуживания</w:t>
      </w:r>
    </w:p>
    <w:bookmarkEnd w:id="59"/>
    <w:bookmarkStart w:name="z66" w:id="60"/>
    <w:p>
      <w:pPr>
        <w:spacing w:after="0"/>
        <w:ind w:left="0"/>
        <w:jc w:val="both"/>
      </w:pPr>
      <w:r>
        <w:rPr>
          <w:rFonts w:ascii="Times New Roman"/>
          <w:b w:val="false"/>
          <w:i w:val="false"/>
          <w:color w:val="000000"/>
          <w:sz w:val="28"/>
        </w:rPr>
        <w:t>
      Генеральным планом предусматривается развитие социальной сферы с учетом новых социально-экономических и градостроительных условий в направлении достижений нормативных показателей обеспеченности населения бесплатными услугами социально значимых объектов в сочетании с развитием негосударственных форм обслуживания.</w:t>
      </w:r>
    </w:p>
    <w:bookmarkEnd w:id="60"/>
    <w:bookmarkStart w:name="z67" w:id="61"/>
    <w:p>
      <w:pPr>
        <w:spacing w:after="0"/>
        <w:ind w:left="0"/>
        <w:jc w:val="both"/>
      </w:pPr>
      <w:r>
        <w:rPr>
          <w:rFonts w:ascii="Times New Roman"/>
          <w:b w:val="false"/>
          <w:i w:val="false"/>
          <w:color w:val="000000"/>
          <w:sz w:val="28"/>
        </w:rPr>
        <w:t xml:space="preserve">
      Генеральным планом на расчетный срок предусмотрено увеличение количества мест в общеобразовательных учреждениях на 257,4 тыс. ученических мест или 164 школы к уже существующим 94341 месту или 100 школам на исходный год. </w:t>
      </w:r>
    </w:p>
    <w:bookmarkEnd w:id="61"/>
    <w:bookmarkStart w:name="z68" w:id="62"/>
    <w:p>
      <w:pPr>
        <w:spacing w:after="0"/>
        <w:ind w:left="0"/>
        <w:jc w:val="both"/>
      </w:pPr>
      <w:r>
        <w:rPr>
          <w:rFonts w:ascii="Times New Roman"/>
          <w:b w:val="false"/>
          <w:i w:val="false"/>
          <w:color w:val="000000"/>
          <w:sz w:val="28"/>
        </w:rPr>
        <w:t>
      Для развития сети дошкольных учреждений на расчетный срок предусмотрено увеличение количества мест в дошкольных учреждениях на 82,7 тыс. мест, из них 64,8 тыс. в отдельно стоящих детских садах государственного и частного типов.</w:t>
      </w:r>
    </w:p>
    <w:bookmarkEnd w:id="62"/>
    <w:bookmarkStart w:name="z69" w:id="63"/>
    <w:p>
      <w:pPr>
        <w:spacing w:after="0"/>
        <w:ind w:left="0"/>
        <w:jc w:val="both"/>
      </w:pPr>
      <w:r>
        <w:rPr>
          <w:rFonts w:ascii="Times New Roman"/>
          <w:b w:val="false"/>
          <w:i w:val="false"/>
          <w:color w:val="000000"/>
          <w:sz w:val="28"/>
        </w:rPr>
        <w:t>
      Для обеспечения комфортного проживания на расчетный срок необходимо ввести амбулаторные учреждения с общей мощностью 21,8 тыс. посещений в смену, а также увеличить с учетом прогнозной численности населения больничный фонд коек на 4265 единиц.</w:t>
      </w:r>
    </w:p>
    <w:bookmarkEnd w:id="63"/>
    <w:bookmarkStart w:name="z70" w:id="64"/>
    <w:p>
      <w:pPr>
        <w:spacing w:after="0"/>
        <w:ind w:left="0"/>
        <w:jc w:val="both"/>
      </w:pPr>
      <w:r>
        <w:rPr>
          <w:rFonts w:ascii="Times New Roman"/>
          <w:b w:val="false"/>
          <w:i w:val="false"/>
          <w:color w:val="000000"/>
          <w:sz w:val="28"/>
        </w:rPr>
        <w:t>
      На первом этапе (2025 год) предусмотрено строительство 32 объектов учреждений здравоохранения, из них 9 больниц, 17 амбулаторных поликлиник, 3 реабилитационных центра (вместимостью 904 места) и 3 прочих объекта здравоохранения, на расчетный срок – 61 объект здравоохранения, из них 3 больницы, 52 поликлиники, 5 реабилитационных центров и Центр экспертизы лекарственных средств и медицинских изделий с лабораториями.</w:t>
      </w:r>
    </w:p>
    <w:bookmarkEnd w:id="64"/>
    <w:bookmarkStart w:name="z71" w:id="65"/>
    <w:p>
      <w:pPr>
        <w:spacing w:after="0"/>
        <w:ind w:left="0"/>
        <w:jc w:val="left"/>
      </w:pPr>
      <w:r>
        <w:rPr>
          <w:rFonts w:ascii="Times New Roman"/>
          <w:b/>
          <w:i w:val="false"/>
          <w:color w:val="000000"/>
        </w:rPr>
        <w:t xml:space="preserve"> Параграф 3. Экономическая деятельность</w:t>
      </w:r>
    </w:p>
    <w:bookmarkEnd w:id="65"/>
    <w:bookmarkStart w:name="z72" w:id="66"/>
    <w:p>
      <w:pPr>
        <w:spacing w:after="0"/>
        <w:ind w:left="0"/>
        <w:jc w:val="both"/>
      </w:pPr>
      <w:r>
        <w:rPr>
          <w:rFonts w:ascii="Times New Roman"/>
          <w:b w:val="false"/>
          <w:i w:val="false"/>
          <w:color w:val="000000"/>
          <w:sz w:val="28"/>
        </w:rPr>
        <w:t>
      Анализ опыта стратегического позиционирования столичных городов, в том числе являющихся "новыми (спроектированными) столицами", показывает, что одним из основных направлений стратегического позиционирования является преодоление функционального и репутационного перекоса, связанного с представлением о таких городах, как о "городах чиновников". Генеральным планом определены следующие приоритетные направления экономики города, которые ставят три основные задачи:</w:t>
      </w:r>
    </w:p>
    <w:bookmarkEnd w:id="66"/>
    <w:bookmarkStart w:name="z73" w:id="67"/>
    <w:p>
      <w:pPr>
        <w:spacing w:after="0"/>
        <w:ind w:left="0"/>
        <w:jc w:val="both"/>
      </w:pPr>
      <w:r>
        <w:rPr>
          <w:rFonts w:ascii="Times New Roman"/>
          <w:b w:val="false"/>
          <w:i w:val="false"/>
          <w:color w:val="000000"/>
          <w:sz w:val="28"/>
        </w:rPr>
        <w:t>
      позиционирование города как столицы Республики Казахстан, глобального центра, связанное с открытием города "вовне";</w:t>
      </w:r>
    </w:p>
    <w:bookmarkEnd w:id="67"/>
    <w:bookmarkStart w:name="z74" w:id="68"/>
    <w:p>
      <w:pPr>
        <w:spacing w:after="0"/>
        <w:ind w:left="0"/>
        <w:jc w:val="both"/>
      </w:pPr>
      <w:r>
        <w:rPr>
          <w:rFonts w:ascii="Times New Roman"/>
          <w:b w:val="false"/>
          <w:i w:val="false"/>
          <w:color w:val="000000"/>
          <w:sz w:val="28"/>
        </w:rPr>
        <w:t>
      превращение города в комфортный инклюзивный "город для жизни", привлекательный для жителей города, в том числе потенциальных мигрантов, связанное с открытием города "вовнутрь";</w:t>
      </w:r>
    </w:p>
    <w:bookmarkEnd w:id="68"/>
    <w:bookmarkStart w:name="z75" w:id="69"/>
    <w:p>
      <w:pPr>
        <w:spacing w:after="0"/>
        <w:ind w:left="0"/>
        <w:jc w:val="both"/>
      </w:pPr>
      <w:r>
        <w:rPr>
          <w:rFonts w:ascii="Times New Roman"/>
          <w:b w:val="false"/>
          <w:i w:val="false"/>
          <w:color w:val="000000"/>
          <w:sz w:val="28"/>
        </w:rPr>
        <w:t>
      диверсификация структуры экономики и занятости.</w:t>
      </w:r>
    </w:p>
    <w:bookmarkEnd w:id="69"/>
    <w:bookmarkStart w:name="z76" w:id="70"/>
    <w:p>
      <w:pPr>
        <w:spacing w:after="0"/>
        <w:ind w:left="0"/>
        <w:jc w:val="left"/>
      </w:pPr>
      <w:r>
        <w:rPr>
          <w:rFonts w:ascii="Times New Roman"/>
          <w:b/>
          <w:i w:val="false"/>
          <w:color w:val="000000"/>
        </w:rPr>
        <w:t xml:space="preserve"> Параграф 4. Развитие города как научно-инновационного центра</w:t>
      </w:r>
    </w:p>
    <w:bookmarkEnd w:id="70"/>
    <w:bookmarkStart w:name="z77" w:id="71"/>
    <w:p>
      <w:pPr>
        <w:spacing w:after="0"/>
        <w:ind w:left="0"/>
        <w:jc w:val="both"/>
      </w:pPr>
      <w:r>
        <w:rPr>
          <w:rFonts w:ascii="Times New Roman"/>
          <w:b w:val="false"/>
          <w:i w:val="false"/>
          <w:color w:val="000000"/>
          <w:sz w:val="28"/>
        </w:rPr>
        <w:t>
      Креативные индустрии. IT-сектор</w:t>
      </w:r>
    </w:p>
    <w:bookmarkEnd w:id="71"/>
    <w:bookmarkStart w:name="z78" w:id="72"/>
    <w:p>
      <w:pPr>
        <w:spacing w:after="0"/>
        <w:ind w:left="0"/>
        <w:jc w:val="both"/>
      </w:pPr>
      <w:r>
        <w:rPr>
          <w:rFonts w:ascii="Times New Roman"/>
          <w:b w:val="false"/>
          <w:i w:val="false"/>
          <w:color w:val="000000"/>
          <w:sz w:val="28"/>
        </w:rPr>
        <w:t>
      Город Астана на сегодняшний день уже накопил значительный потенциал для развития IT-сектора и вполне может позиционироваться как один из городов-претендентов на роль IT-столицы Центральной Азии. Это обусловлено несколькими факторами:</w:t>
      </w:r>
    </w:p>
    <w:bookmarkEnd w:id="72"/>
    <w:bookmarkStart w:name="z79" w:id="73"/>
    <w:p>
      <w:pPr>
        <w:spacing w:after="0"/>
        <w:ind w:left="0"/>
        <w:jc w:val="both"/>
      </w:pPr>
      <w:r>
        <w:rPr>
          <w:rFonts w:ascii="Times New Roman"/>
          <w:b w:val="false"/>
          <w:i w:val="false"/>
          <w:color w:val="000000"/>
          <w:sz w:val="28"/>
        </w:rPr>
        <w:t>
      в городе базируется половина компаний – казахстанских IT-чемпионов;</w:t>
      </w:r>
    </w:p>
    <w:bookmarkEnd w:id="73"/>
    <w:bookmarkStart w:name="z80" w:id="74"/>
    <w:p>
      <w:pPr>
        <w:spacing w:after="0"/>
        <w:ind w:left="0"/>
        <w:jc w:val="both"/>
      </w:pPr>
      <w:r>
        <w:rPr>
          <w:rFonts w:ascii="Times New Roman"/>
          <w:b w:val="false"/>
          <w:i w:val="false"/>
          <w:color w:val="000000"/>
          <w:sz w:val="28"/>
        </w:rPr>
        <w:t>
      в городе открыт IT-университет;</w:t>
      </w:r>
    </w:p>
    <w:bookmarkEnd w:id="74"/>
    <w:bookmarkStart w:name="z81" w:id="75"/>
    <w:p>
      <w:pPr>
        <w:spacing w:after="0"/>
        <w:ind w:left="0"/>
        <w:jc w:val="both"/>
      </w:pPr>
      <w:r>
        <w:rPr>
          <w:rFonts w:ascii="Times New Roman"/>
          <w:b w:val="false"/>
          <w:i w:val="false"/>
          <w:color w:val="000000"/>
          <w:sz w:val="28"/>
        </w:rPr>
        <w:t>
      в Астане функционирует крупнейший международный технопарк IT-стартапов в Центральной Азии – Астана Хаб.</w:t>
      </w:r>
    </w:p>
    <w:bookmarkEnd w:id="75"/>
    <w:bookmarkStart w:name="z82" w:id="76"/>
    <w:p>
      <w:pPr>
        <w:spacing w:after="0"/>
        <w:ind w:left="0"/>
        <w:jc w:val="both"/>
      </w:pPr>
      <w:r>
        <w:rPr>
          <w:rFonts w:ascii="Times New Roman"/>
          <w:b w:val="false"/>
          <w:i w:val="false"/>
          <w:color w:val="000000"/>
          <w:sz w:val="28"/>
        </w:rPr>
        <w:t xml:space="preserve">
      Ускорить развитие отечественной науки могло бы формирование научного кластера, ядром которого может выступить международный научный комплекс. Положительный опыт "Назарбаев Университета" демонстрирует возможность организации научно-образовательных учреждений международного уровня с привлечением лучших зарубежных ученых. </w:t>
      </w:r>
    </w:p>
    <w:bookmarkEnd w:id="76"/>
    <w:bookmarkStart w:name="z83" w:id="77"/>
    <w:p>
      <w:pPr>
        <w:spacing w:after="0"/>
        <w:ind w:left="0"/>
        <w:jc w:val="left"/>
      </w:pPr>
      <w:r>
        <w:rPr>
          <w:rFonts w:ascii="Times New Roman"/>
          <w:b/>
          <w:i w:val="false"/>
          <w:color w:val="000000"/>
        </w:rPr>
        <w:t xml:space="preserve"> Параграф 5. Модернизация промышленных зон города</w:t>
      </w:r>
    </w:p>
    <w:bookmarkEnd w:id="77"/>
    <w:bookmarkStart w:name="z84" w:id="78"/>
    <w:p>
      <w:pPr>
        <w:spacing w:after="0"/>
        <w:ind w:left="0"/>
        <w:jc w:val="both"/>
      </w:pPr>
      <w:r>
        <w:rPr>
          <w:rFonts w:ascii="Times New Roman"/>
          <w:b w:val="false"/>
          <w:i w:val="false"/>
          <w:color w:val="000000"/>
          <w:sz w:val="28"/>
        </w:rPr>
        <w:t>
      В целях диверсификации экономики и создания в городе мест приложения труда предусмотрено развитие промышленности в пределах уже существующей промышленной зоны, индустриальных зон. Основные направления, реализуемые в городе, – металлургия (аффинажный завод), пищевая промышленность для обеспечения продовольственной безопасности столицы, машиностроение, а также производство материалов для жилищного, гражданского и промышленного строительства.</w:t>
      </w:r>
    </w:p>
    <w:bookmarkEnd w:id="78"/>
    <w:bookmarkStart w:name="z85" w:id="79"/>
    <w:p>
      <w:pPr>
        <w:spacing w:after="0"/>
        <w:ind w:left="0"/>
        <w:jc w:val="left"/>
      </w:pPr>
      <w:r>
        <w:rPr>
          <w:rFonts w:ascii="Times New Roman"/>
          <w:b/>
          <w:i w:val="false"/>
          <w:color w:val="000000"/>
        </w:rPr>
        <w:t xml:space="preserve"> Глава 4. Градостроительное развитие</w:t>
      </w:r>
    </w:p>
    <w:bookmarkEnd w:id="79"/>
    <w:bookmarkStart w:name="z86" w:id="80"/>
    <w:p>
      <w:pPr>
        <w:spacing w:after="0"/>
        <w:ind w:left="0"/>
        <w:jc w:val="left"/>
      </w:pPr>
      <w:r>
        <w:rPr>
          <w:rFonts w:ascii="Times New Roman"/>
          <w:b/>
          <w:i w:val="false"/>
          <w:color w:val="000000"/>
        </w:rPr>
        <w:t xml:space="preserve"> Архитектурно-градостроительные аспекты</w:t>
      </w:r>
    </w:p>
    <w:bookmarkEnd w:id="80"/>
    <w:bookmarkStart w:name="z87" w:id="81"/>
    <w:p>
      <w:pPr>
        <w:spacing w:after="0"/>
        <w:ind w:left="0"/>
        <w:jc w:val="both"/>
      </w:pPr>
      <w:r>
        <w:rPr>
          <w:rFonts w:ascii="Times New Roman"/>
          <w:b w:val="false"/>
          <w:i w:val="false"/>
          <w:color w:val="000000"/>
          <w:sz w:val="28"/>
        </w:rPr>
        <w:t xml:space="preserve">
      Основными принципами Генерального плана являются: полицентричность, компактность, сбалансированность, являющиеся основой комплекса градостроительных мероприятий, направленных на создание экологически благоприятной, безопасной и социально удобной жизненной среды. </w:t>
      </w:r>
    </w:p>
    <w:bookmarkEnd w:id="81"/>
    <w:bookmarkStart w:name="z88" w:id="82"/>
    <w:p>
      <w:pPr>
        <w:spacing w:after="0"/>
        <w:ind w:left="0"/>
        <w:jc w:val="both"/>
      </w:pPr>
      <w:r>
        <w:rPr>
          <w:rFonts w:ascii="Times New Roman"/>
          <w:b w:val="false"/>
          <w:i w:val="false"/>
          <w:color w:val="000000"/>
          <w:sz w:val="28"/>
        </w:rPr>
        <w:t xml:space="preserve">
      Предложены концептуальные проектные решения по проблемным вопросам развития столицы: стремительный рост численности населения, актуализация функционального назначения территорий, повышение плотности застройки, сбалансированное развитие транспортной, инженерной и социальной инфраструктуры. </w:t>
      </w:r>
    </w:p>
    <w:bookmarkEnd w:id="82"/>
    <w:bookmarkStart w:name="z89" w:id="83"/>
    <w:p>
      <w:pPr>
        <w:spacing w:after="0"/>
        <w:ind w:left="0"/>
        <w:jc w:val="both"/>
      </w:pPr>
      <w:r>
        <w:rPr>
          <w:rFonts w:ascii="Times New Roman"/>
          <w:b w:val="false"/>
          <w:i w:val="false"/>
          <w:color w:val="000000"/>
          <w:sz w:val="28"/>
        </w:rPr>
        <w:t>
      Основная архитектурно-градостроительная идея Генерального плана заключается в формировании выразительного облика города Астаны как комфортного для жизни города, одного из центров сотрудничества и взаимодействия стран Евразийского континента.</w:t>
      </w:r>
    </w:p>
    <w:bookmarkEnd w:id="83"/>
    <w:bookmarkStart w:name="z90" w:id="84"/>
    <w:p>
      <w:pPr>
        <w:spacing w:after="0"/>
        <w:ind w:left="0"/>
        <w:jc w:val="both"/>
      </w:pPr>
      <w:r>
        <w:rPr>
          <w:rFonts w:ascii="Times New Roman"/>
          <w:b w:val="false"/>
          <w:i w:val="false"/>
          <w:color w:val="000000"/>
          <w:sz w:val="28"/>
        </w:rPr>
        <w:t xml:space="preserve">
      Планировочное решение принято с учетом комплекса местных условий (климатических, природных, национальных и т.д.). Архитектурно-планировочная организация территории выполнена с учетом сложившейся функционально-планировочной структуры города и разработана на основе комплексной оценки территории и сложившегося транспортно-планировочного каркаса. </w:t>
      </w:r>
    </w:p>
    <w:bookmarkEnd w:id="84"/>
    <w:bookmarkStart w:name="z91" w:id="85"/>
    <w:p>
      <w:pPr>
        <w:spacing w:after="0"/>
        <w:ind w:left="0"/>
        <w:jc w:val="both"/>
      </w:pPr>
      <w:r>
        <w:rPr>
          <w:rFonts w:ascii="Times New Roman"/>
          <w:b w:val="false"/>
          <w:i w:val="false"/>
          <w:color w:val="000000"/>
          <w:sz w:val="28"/>
        </w:rPr>
        <w:t xml:space="preserve">
      Главным центральным элементом городской планировочной структуры города Астаны является важнейший природный фактор – река Есиль, разделяющая город на правобережную и левобережную части. Река Есиль представляет собой природную зеленую и водную ось, направляющую развитие города и символизирующую течение жизни. Практически параллельно реке на севере проходит важнейшая железнодорожная магистраль "Западная Европа – Юго-Восточная Азия", отделяющая промышленную зону от основной городской застройки. Исторический центр города развивался между данными двумя основными артериями, поэтому рост городской территории идет в южном направлении – освоение левобережной части. </w:t>
      </w:r>
    </w:p>
    <w:bookmarkEnd w:id="85"/>
    <w:bookmarkStart w:name="z92" w:id="86"/>
    <w:p>
      <w:pPr>
        <w:spacing w:after="0"/>
        <w:ind w:left="0"/>
        <w:jc w:val="both"/>
      </w:pPr>
      <w:r>
        <w:rPr>
          <w:rFonts w:ascii="Times New Roman"/>
          <w:b w:val="false"/>
          <w:i w:val="false"/>
          <w:color w:val="000000"/>
          <w:sz w:val="28"/>
        </w:rPr>
        <w:t>
      Основой формирования перспективной планировочной структуры города является природно-экологический и транспортный каркас. Природно-экологический каркас формируют пойма реки Есиль, ее притоки: Ақбұлақ, Сарыбұлақ, существующие насаждения "Жасыл Аймак" и "Астана-орманы", функционирующие лесопарки, городские парки, скверы, бульвары. Внутренняя планировочная структура селитебной территории города Астаны в основном определяется требованиями наилучшей организации культурно-бытового обслуживания населения и городского движения. Планировочное решение города обусловлено развитием кольцевой системой.</w:t>
      </w:r>
    </w:p>
    <w:bookmarkEnd w:id="86"/>
    <w:bookmarkStart w:name="z93" w:id="87"/>
    <w:p>
      <w:pPr>
        <w:spacing w:after="0"/>
        <w:ind w:left="0"/>
        <w:jc w:val="both"/>
      </w:pPr>
      <w:r>
        <w:rPr>
          <w:rFonts w:ascii="Times New Roman"/>
          <w:b w:val="false"/>
          <w:i w:val="false"/>
          <w:color w:val="000000"/>
          <w:sz w:val="28"/>
        </w:rPr>
        <w:t>
      Жилые районы и кварталы города образуются в результате членения территории сетью жилых и магистральных улиц. В районах проектируются учреждения и объекты повседневного пользования для обслуживания населения: детские сады, школы, физкультурные площадки, торгово-развлекательные центры, районные парки, поликлиники, крупные продовольственные и непродовольственные магазины, бани и др.</w:t>
      </w:r>
    </w:p>
    <w:bookmarkEnd w:id="87"/>
    <w:bookmarkStart w:name="z94" w:id="88"/>
    <w:p>
      <w:pPr>
        <w:spacing w:after="0"/>
        <w:ind w:left="0"/>
        <w:jc w:val="both"/>
      </w:pPr>
      <w:r>
        <w:rPr>
          <w:rFonts w:ascii="Times New Roman"/>
          <w:b w:val="false"/>
          <w:i w:val="false"/>
          <w:color w:val="000000"/>
          <w:sz w:val="28"/>
        </w:rPr>
        <w:t>
      В градостроительном аспекте в Генеральном плане города Астаны как крупнейшего административно-политического, научного и культурного центра страны учитывались следующие основные положения и решения:</w:t>
      </w:r>
    </w:p>
    <w:bookmarkEnd w:id="88"/>
    <w:bookmarkStart w:name="z95" w:id="89"/>
    <w:p>
      <w:pPr>
        <w:spacing w:after="0"/>
        <w:ind w:left="0"/>
        <w:jc w:val="both"/>
      </w:pPr>
      <w:r>
        <w:rPr>
          <w:rFonts w:ascii="Times New Roman"/>
          <w:b w:val="false"/>
          <w:i w:val="false"/>
          <w:color w:val="000000"/>
          <w:sz w:val="28"/>
        </w:rPr>
        <w:t>
      развитие территории города в направлении устойчивого развития с учетом экологических, социальных и экономических аспектов;</w:t>
      </w:r>
    </w:p>
    <w:bookmarkEnd w:id="89"/>
    <w:bookmarkStart w:name="z96" w:id="90"/>
    <w:p>
      <w:pPr>
        <w:spacing w:after="0"/>
        <w:ind w:left="0"/>
        <w:jc w:val="both"/>
      </w:pPr>
      <w:r>
        <w:rPr>
          <w:rFonts w:ascii="Times New Roman"/>
          <w:b w:val="false"/>
          <w:i w:val="false"/>
          <w:color w:val="000000"/>
          <w:sz w:val="28"/>
        </w:rPr>
        <w:t>
      разработка концепции развития общественных пространств и озеленения с учетом создания благоприятной экологической среды и пространств для жизни, работы, отдыха и развлечений;</w:t>
      </w:r>
    </w:p>
    <w:bookmarkEnd w:id="90"/>
    <w:bookmarkStart w:name="z97" w:id="91"/>
    <w:p>
      <w:pPr>
        <w:spacing w:after="0"/>
        <w:ind w:left="0"/>
        <w:jc w:val="both"/>
      </w:pPr>
      <w:r>
        <w:rPr>
          <w:rFonts w:ascii="Times New Roman"/>
          <w:b w:val="false"/>
          <w:i w:val="false"/>
          <w:color w:val="000000"/>
          <w:sz w:val="28"/>
        </w:rPr>
        <w:t>
      развитие экономического потенциала города путем создания новых рабочих мест и привлечения инвестиций;</w:t>
      </w:r>
    </w:p>
    <w:bookmarkEnd w:id="91"/>
    <w:bookmarkStart w:name="z98" w:id="92"/>
    <w:p>
      <w:pPr>
        <w:spacing w:after="0"/>
        <w:ind w:left="0"/>
        <w:jc w:val="both"/>
      </w:pPr>
      <w:r>
        <w:rPr>
          <w:rFonts w:ascii="Times New Roman"/>
          <w:b w:val="false"/>
          <w:i w:val="false"/>
          <w:color w:val="000000"/>
          <w:sz w:val="28"/>
        </w:rPr>
        <w:t>
      повышение качества жизни горожан через улучшение жилищных условий, доступность социальных услуг и развитие культурной жизни;</w:t>
      </w:r>
    </w:p>
    <w:bookmarkEnd w:id="92"/>
    <w:bookmarkStart w:name="z99" w:id="93"/>
    <w:p>
      <w:pPr>
        <w:spacing w:after="0"/>
        <w:ind w:left="0"/>
        <w:jc w:val="both"/>
      </w:pPr>
      <w:r>
        <w:rPr>
          <w:rFonts w:ascii="Times New Roman"/>
          <w:b w:val="false"/>
          <w:i w:val="false"/>
          <w:color w:val="000000"/>
          <w:sz w:val="28"/>
        </w:rPr>
        <w:t>
      развитие современных технологий, таких как цифровые технологии, интеллектуальные системы управления и смарт-технологии;</w:t>
      </w:r>
    </w:p>
    <w:bookmarkEnd w:id="93"/>
    <w:bookmarkStart w:name="z100" w:id="94"/>
    <w:p>
      <w:pPr>
        <w:spacing w:after="0"/>
        <w:ind w:left="0"/>
        <w:jc w:val="both"/>
      </w:pPr>
      <w:r>
        <w:rPr>
          <w:rFonts w:ascii="Times New Roman"/>
          <w:b w:val="false"/>
          <w:i w:val="false"/>
          <w:color w:val="000000"/>
          <w:sz w:val="28"/>
        </w:rPr>
        <w:t>
      разделение города на функциональные зоны: жилые, промышленные, коммерческие, культурные и т.д. Каждая зона имеет свою конкретную цель и соответствующие инфраструктурные объекты;</w:t>
      </w:r>
    </w:p>
    <w:bookmarkEnd w:id="94"/>
    <w:bookmarkStart w:name="z101" w:id="95"/>
    <w:p>
      <w:pPr>
        <w:spacing w:after="0"/>
        <w:ind w:left="0"/>
        <w:jc w:val="both"/>
      </w:pPr>
      <w:r>
        <w:rPr>
          <w:rFonts w:ascii="Times New Roman"/>
          <w:b w:val="false"/>
          <w:i w:val="false"/>
          <w:color w:val="000000"/>
          <w:sz w:val="28"/>
        </w:rPr>
        <w:t>
      сохранение и защита исторических и культурных памятников города;</w:t>
      </w:r>
    </w:p>
    <w:bookmarkEnd w:id="95"/>
    <w:bookmarkStart w:name="z102" w:id="96"/>
    <w:p>
      <w:pPr>
        <w:spacing w:after="0"/>
        <w:ind w:left="0"/>
        <w:jc w:val="both"/>
      </w:pPr>
      <w:r>
        <w:rPr>
          <w:rFonts w:ascii="Times New Roman"/>
          <w:b w:val="false"/>
          <w:i w:val="false"/>
          <w:color w:val="000000"/>
          <w:sz w:val="28"/>
        </w:rPr>
        <w:t>
      развитие транспортной инфраструктуры: строительство новых магистралей, расширение дорожной сети, создание пешеходных зон, строительство новых мостов и развязок;</w:t>
      </w:r>
    </w:p>
    <w:bookmarkEnd w:id="96"/>
    <w:bookmarkStart w:name="z103" w:id="97"/>
    <w:p>
      <w:pPr>
        <w:spacing w:after="0"/>
        <w:ind w:left="0"/>
        <w:jc w:val="both"/>
      </w:pPr>
      <w:r>
        <w:rPr>
          <w:rFonts w:ascii="Times New Roman"/>
          <w:b w:val="false"/>
          <w:i w:val="false"/>
          <w:color w:val="000000"/>
          <w:sz w:val="28"/>
        </w:rPr>
        <w:t>
      создание экологически чистой городской среды;</w:t>
      </w:r>
    </w:p>
    <w:bookmarkEnd w:id="97"/>
    <w:bookmarkStart w:name="z104" w:id="98"/>
    <w:p>
      <w:pPr>
        <w:spacing w:after="0"/>
        <w:ind w:left="0"/>
        <w:jc w:val="both"/>
      </w:pPr>
      <w:r>
        <w:rPr>
          <w:rFonts w:ascii="Times New Roman"/>
          <w:b w:val="false"/>
          <w:i w:val="false"/>
          <w:color w:val="000000"/>
          <w:sz w:val="28"/>
        </w:rPr>
        <w:t>
      развитие жилой инфраструктуры: строительство жилья, создание новых микрорайонов, кварталов и жилых комплексов, которые должны удовлетворять потребности населения в комфортном жилье;</w:t>
      </w:r>
    </w:p>
    <w:bookmarkEnd w:id="98"/>
    <w:bookmarkStart w:name="z105" w:id="99"/>
    <w:p>
      <w:pPr>
        <w:spacing w:after="0"/>
        <w:ind w:left="0"/>
        <w:jc w:val="both"/>
      </w:pPr>
      <w:r>
        <w:rPr>
          <w:rFonts w:ascii="Times New Roman"/>
          <w:b w:val="false"/>
          <w:i w:val="false"/>
          <w:color w:val="000000"/>
          <w:sz w:val="28"/>
        </w:rPr>
        <w:t>
      создание инфраструктуры для бизнеса: развитие бизнеса и создание условий для привлечения инвестиций;</w:t>
      </w:r>
    </w:p>
    <w:bookmarkEnd w:id="99"/>
    <w:bookmarkStart w:name="z106" w:id="100"/>
    <w:p>
      <w:pPr>
        <w:spacing w:after="0"/>
        <w:ind w:left="0"/>
        <w:jc w:val="both"/>
      </w:pPr>
      <w:r>
        <w:rPr>
          <w:rFonts w:ascii="Times New Roman"/>
          <w:b w:val="false"/>
          <w:i w:val="false"/>
          <w:color w:val="000000"/>
          <w:sz w:val="28"/>
        </w:rPr>
        <w:t>
      развитие общественной инфраструктуры: создание новых объектов социальной инфраструктуры – школы, детские сады, дворцы школьников, больницы; создание новых культурных объектов – театры, выставочные залы, библиотеки, создание новых спортивных объектов;</w:t>
      </w:r>
    </w:p>
    <w:bookmarkEnd w:id="100"/>
    <w:bookmarkStart w:name="z107" w:id="101"/>
    <w:p>
      <w:pPr>
        <w:spacing w:after="0"/>
        <w:ind w:left="0"/>
        <w:jc w:val="both"/>
      </w:pPr>
      <w:r>
        <w:rPr>
          <w:rFonts w:ascii="Times New Roman"/>
          <w:b w:val="false"/>
          <w:i w:val="false"/>
          <w:color w:val="000000"/>
          <w:sz w:val="28"/>
        </w:rPr>
        <w:t xml:space="preserve">
      развитие туризма: Генеральный план предусматривает создание туристической инфраструктуры и привлечение туристов в город. </w:t>
      </w:r>
    </w:p>
    <w:bookmarkEnd w:id="101"/>
    <w:bookmarkStart w:name="z108" w:id="102"/>
    <w:p>
      <w:pPr>
        <w:spacing w:after="0"/>
        <w:ind w:left="0"/>
        <w:jc w:val="both"/>
      </w:pPr>
      <w:r>
        <w:rPr>
          <w:rFonts w:ascii="Times New Roman"/>
          <w:b w:val="false"/>
          <w:i w:val="false"/>
          <w:color w:val="000000"/>
          <w:sz w:val="28"/>
        </w:rPr>
        <w:t>
      Важным фактором при проектировании города было создание комфортной городской среды для жителей и туристов, удобной для городского населения транспортной системы. Для этого использовались современные концепции градостроительства, такие как разделение транспорта и пешеходов, создание пешеходных зон и велодорожек, а также создание пространств для отдыха и культурных мероприятий.</w:t>
      </w:r>
    </w:p>
    <w:bookmarkEnd w:id="102"/>
    <w:bookmarkStart w:name="z109" w:id="103"/>
    <w:p>
      <w:pPr>
        <w:spacing w:after="0"/>
        <w:ind w:left="0"/>
        <w:jc w:val="both"/>
      </w:pPr>
      <w:r>
        <w:rPr>
          <w:rFonts w:ascii="Times New Roman"/>
          <w:b w:val="false"/>
          <w:i w:val="false"/>
          <w:color w:val="000000"/>
          <w:sz w:val="28"/>
        </w:rPr>
        <w:t xml:space="preserve">
      Планировочная структура города представлена 5 планировочными районами, границы которых совпадают с границами административных районов. Это удобно для оперативного управления территориальным развитием столицы. Город разделен на 148 планировочных секторов, в каждом из которых планируется создание общественных центров. </w:t>
      </w:r>
    </w:p>
    <w:bookmarkEnd w:id="103"/>
    <w:bookmarkStart w:name="z110" w:id="104"/>
    <w:p>
      <w:pPr>
        <w:spacing w:after="0"/>
        <w:ind w:left="0"/>
        <w:jc w:val="both"/>
      </w:pPr>
      <w:r>
        <w:rPr>
          <w:rFonts w:ascii="Times New Roman"/>
          <w:b w:val="false"/>
          <w:i w:val="false"/>
          <w:color w:val="000000"/>
          <w:sz w:val="28"/>
        </w:rPr>
        <w:t>
      В городе, делящемся на районы с расположенными в них районными центрами, возникают дополнительные магистральные улицы, связывающие районные центры с деловым центром, промышленными предприятиями, парками, стадионами, вокзалами.</w:t>
      </w:r>
    </w:p>
    <w:bookmarkEnd w:id="104"/>
    <w:bookmarkStart w:name="z111" w:id="105"/>
    <w:p>
      <w:pPr>
        <w:spacing w:after="0"/>
        <w:ind w:left="0"/>
        <w:jc w:val="both"/>
      </w:pPr>
      <w:r>
        <w:rPr>
          <w:rFonts w:ascii="Times New Roman"/>
          <w:b w:val="false"/>
          <w:i w:val="false"/>
          <w:color w:val="000000"/>
          <w:sz w:val="28"/>
        </w:rPr>
        <w:t>
      Планировочная композиция комплексных общественных центров определяется градостроительным профилем и величиной города, местными природными условиями и уже сложившейся планировочной ситуацией.</w:t>
      </w:r>
    </w:p>
    <w:bookmarkEnd w:id="105"/>
    <w:bookmarkStart w:name="z112" w:id="106"/>
    <w:p>
      <w:pPr>
        <w:spacing w:after="0"/>
        <w:ind w:left="0"/>
        <w:jc w:val="both"/>
      </w:pPr>
      <w:r>
        <w:rPr>
          <w:rFonts w:ascii="Times New Roman"/>
          <w:b w:val="false"/>
          <w:i w:val="false"/>
          <w:color w:val="000000"/>
          <w:sz w:val="28"/>
        </w:rPr>
        <w:t>
      Развитие планировочных центров будет сбалансировано с обеспечением горожан объектами первичного обслуживания, развитием транспортных пересадочных узлов, общественных пространств с парковыми зонами, торговыми центрами и спортивными объектами, созданием гармоничной, комфортной среды.</w:t>
      </w:r>
    </w:p>
    <w:bookmarkEnd w:id="106"/>
    <w:bookmarkStart w:name="z113" w:id="107"/>
    <w:p>
      <w:pPr>
        <w:spacing w:after="0"/>
        <w:ind w:left="0"/>
        <w:jc w:val="both"/>
      </w:pPr>
      <w:r>
        <w:rPr>
          <w:rFonts w:ascii="Times New Roman"/>
          <w:b w:val="false"/>
          <w:i w:val="false"/>
          <w:color w:val="000000"/>
          <w:sz w:val="28"/>
        </w:rPr>
        <w:t xml:space="preserve">
      Для обеспечения населения объектами обслуживания и жизнедеятельности в 148 планировочных секторах предусмотрено население порядка 10 тыс. человек в каждом. Планировочный сектор – это крупная городская территория, состоящая из нескольких жилых кварталов. </w:t>
      </w:r>
    </w:p>
    <w:bookmarkEnd w:id="107"/>
    <w:bookmarkStart w:name="z114" w:id="108"/>
    <w:p>
      <w:pPr>
        <w:spacing w:after="0"/>
        <w:ind w:left="0"/>
        <w:jc w:val="both"/>
      </w:pPr>
      <w:r>
        <w:rPr>
          <w:rFonts w:ascii="Times New Roman"/>
          <w:b w:val="false"/>
          <w:i w:val="false"/>
          <w:color w:val="000000"/>
          <w:sz w:val="28"/>
        </w:rPr>
        <w:t xml:space="preserve">
      Принципы планировочного сектора: </w:t>
      </w:r>
    </w:p>
    <w:bookmarkEnd w:id="108"/>
    <w:bookmarkStart w:name="z115" w:id="109"/>
    <w:p>
      <w:pPr>
        <w:spacing w:after="0"/>
        <w:ind w:left="0"/>
        <w:jc w:val="both"/>
      </w:pPr>
      <w:r>
        <w:rPr>
          <w:rFonts w:ascii="Times New Roman"/>
          <w:b w:val="false"/>
          <w:i w:val="false"/>
          <w:color w:val="000000"/>
          <w:sz w:val="28"/>
        </w:rPr>
        <w:t>
      пешеходная доступность общеобразовательных школ, детских садов, предотвращение пересечения детьми общегородских магистралей с интенсивным движением транспорта;</w:t>
      </w:r>
    </w:p>
    <w:bookmarkEnd w:id="109"/>
    <w:bookmarkStart w:name="z116" w:id="110"/>
    <w:p>
      <w:pPr>
        <w:spacing w:after="0"/>
        <w:ind w:left="0"/>
        <w:jc w:val="both"/>
      </w:pPr>
      <w:r>
        <w:rPr>
          <w:rFonts w:ascii="Times New Roman"/>
          <w:b w:val="false"/>
          <w:i w:val="false"/>
          <w:color w:val="000000"/>
          <w:sz w:val="28"/>
        </w:rPr>
        <w:t xml:space="preserve">
      обеспечение населения города (в том числе детей, пожилых людей и маломобильных групп населения) учреждениями обслуживания в радиусе безопасной пешеходной доступности. Это знакомые всем микрорайоны, но укрупненные и адаптированные к современным условиям жизни. </w:t>
      </w:r>
    </w:p>
    <w:bookmarkEnd w:id="110"/>
    <w:bookmarkStart w:name="z117" w:id="111"/>
    <w:p>
      <w:pPr>
        <w:spacing w:after="0"/>
        <w:ind w:left="0"/>
        <w:jc w:val="both"/>
      </w:pPr>
      <w:r>
        <w:rPr>
          <w:rFonts w:ascii="Times New Roman"/>
          <w:b w:val="false"/>
          <w:i w:val="false"/>
          <w:color w:val="000000"/>
          <w:sz w:val="28"/>
        </w:rPr>
        <w:t>
      Данные мероприятия позволят сделать город комфортным для проживания во всех планировочных секторах.</w:t>
      </w:r>
    </w:p>
    <w:bookmarkEnd w:id="111"/>
    <w:bookmarkStart w:name="z118" w:id="112"/>
    <w:p>
      <w:pPr>
        <w:spacing w:after="0"/>
        <w:ind w:left="0"/>
        <w:jc w:val="both"/>
      </w:pPr>
      <w:r>
        <w:rPr>
          <w:rFonts w:ascii="Times New Roman"/>
          <w:b w:val="false"/>
          <w:i w:val="false"/>
          <w:color w:val="000000"/>
          <w:sz w:val="28"/>
        </w:rPr>
        <w:t>
      Таблица 1</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планировочного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планировочного района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планировочных секторов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Северо-западный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bookmarkStart w:name="z119" w:id="113"/>
    <w:p>
      <w:pPr>
        <w:spacing w:after="0"/>
        <w:ind w:left="0"/>
        <w:jc w:val="both"/>
      </w:pPr>
      <w:r>
        <w:rPr>
          <w:rFonts w:ascii="Times New Roman"/>
          <w:b w:val="false"/>
          <w:i w:val="false"/>
          <w:color w:val="000000"/>
          <w:sz w:val="28"/>
        </w:rPr>
        <w:t xml:space="preserve">
      Генеральным планом предусматриваются следующие центры планировочных районов: </w:t>
      </w:r>
    </w:p>
    <w:bookmarkEnd w:id="113"/>
    <w:bookmarkStart w:name="z120" w:id="114"/>
    <w:p>
      <w:pPr>
        <w:spacing w:after="0"/>
        <w:ind w:left="0"/>
        <w:jc w:val="both"/>
      </w:pPr>
      <w:r>
        <w:rPr>
          <w:rFonts w:ascii="Times New Roman"/>
          <w:b w:val="false"/>
          <w:i w:val="false"/>
          <w:color w:val="000000"/>
          <w:sz w:val="28"/>
        </w:rPr>
        <w:t xml:space="preserve">
      1) Восточный планировочный район – район "Алматы": от слияния рек Есиль и Ақбұлақ, в районе очистных сооружений ливневой канализации 1-5, на северо-восток по реке Ақбұлақ до пересечения улиц Сауда и А184 (проектное наименование), далее на север по улице Сауда до проспекта Р. Қошқарбаев, по проспекту Р. Қошқарбаев до реки Ақбұлақ, на северо-восток по реке Ақбұлақ до существующей границы города, по восточной границе города до реки Есиль, по реке Есиль до ее слияния с рекой Ақбұлақ; </w:t>
      </w:r>
    </w:p>
    <w:bookmarkEnd w:id="114"/>
    <w:bookmarkStart w:name="z121" w:id="115"/>
    <w:p>
      <w:pPr>
        <w:spacing w:after="0"/>
        <w:ind w:left="0"/>
        <w:jc w:val="both"/>
      </w:pPr>
      <w:r>
        <w:rPr>
          <w:rFonts w:ascii="Times New Roman"/>
          <w:b w:val="false"/>
          <w:i w:val="false"/>
          <w:color w:val="000000"/>
          <w:sz w:val="28"/>
        </w:rPr>
        <w:t>
      2) Южный планировочный район – район "Есиль": от проспекта Қабанбай батыр по реке Есиль до восточной границы города, далее на юго-восток по границе города до шоссе Қарқаралы, далее по восточной стороне шоссе Қарқаралы и вдоль по четной стороне проспекта Қабанбай батыр до реки Есиль. В границы района входит территория Национального пантеона. Национальный пантеон находится в 17 км от города Астаны, его возвели вокруг мавзолея Қабанбай батыр, недалеко от села Қабанбай батыр;</w:t>
      </w:r>
    </w:p>
    <w:bookmarkEnd w:id="115"/>
    <w:bookmarkStart w:name="z122" w:id="116"/>
    <w:p>
      <w:pPr>
        <w:spacing w:after="0"/>
        <w:ind w:left="0"/>
        <w:jc w:val="both"/>
      </w:pPr>
      <w:r>
        <w:rPr>
          <w:rFonts w:ascii="Times New Roman"/>
          <w:b w:val="false"/>
          <w:i w:val="false"/>
          <w:color w:val="000000"/>
          <w:sz w:val="28"/>
        </w:rPr>
        <w:t xml:space="preserve">
      3) Западный планировочный район – район "Нұра": по реке Есиль в западной части города на восток до проспекта Қабанбай батыр, далее вдоль по нечетной стороне проспекта Қабанбай батыр и западной стороне шоссе Қарқаралы до южных границ города; </w:t>
      </w:r>
    </w:p>
    <w:bookmarkEnd w:id="116"/>
    <w:bookmarkStart w:name="z123" w:id="117"/>
    <w:p>
      <w:pPr>
        <w:spacing w:after="0"/>
        <w:ind w:left="0"/>
        <w:jc w:val="both"/>
      </w:pPr>
      <w:r>
        <w:rPr>
          <w:rFonts w:ascii="Times New Roman"/>
          <w:b w:val="false"/>
          <w:i w:val="false"/>
          <w:color w:val="000000"/>
          <w:sz w:val="28"/>
        </w:rPr>
        <w:t>
      4) Северо-западный планировочный район – район "Сарыарқа": от западной границы города вдоль железной дороги до шоссе Алаш, по нечетной стороне проспекта Бөгенбай батыр до проспекта Республики, далее на юг по нечетной стороне проспекта Республики до улицы А. Бараева, по улице А. Бараева до реки Есиль, по правому рукаву реки Есиль до западной границы города;</w:t>
      </w:r>
    </w:p>
    <w:bookmarkEnd w:id="117"/>
    <w:bookmarkStart w:name="z124" w:id="118"/>
    <w:p>
      <w:pPr>
        <w:spacing w:after="0"/>
        <w:ind w:left="0"/>
        <w:jc w:val="both"/>
      </w:pPr>
      <w:r>
        <w:rPr>
          <w:rFonts w:ascii="Times New Roman"/>
          <w:b w:val="false"/>
          <w:i w:val="false"/>
          <w:color w:val="000000"/>
          <w:sz w:val="28"/>
        </w:rPr>
        <w:t>
      5) Северный планировочный район – район "Байқоңыр": от железной дороги в направлении шоссе "Астана – Костанай" на север по существующей границе города до реки Ақбұлақ, вдоль реки Ақбұлақ до проспекта Р. Қошқарбаев, по четной стороне проспекта Р. Қошқарбаев до улицы Сауда, вдоль по улице Сауда до улицы А184 (проектное наименование), далее по реке Ақбұлақ до слияния рек Есиль и Ақбұлақ, по реке Есиль до моста Қараөткел, по улице А. Бараева до проспекта Республики, по четной стороне проспекта Республики до проспекта Бөгенбай батыр, вдоль проспекта Бөгенбай батыр и шоссе Алаш до железной дороги, по железной дороге до западной границы города. В границы района входит территория городского кладбища.</w:t>
      </w:r>
    </w:p>
    <w:bookmarkEnd w:id="118"/>
    <w:bookmarkStart w:name="z125" w:id="119"/>
    <w:p>
      <w:pPr>
        <w:spacing w:after="0"/>
        <w:ind w:left="0"/>
        <w:jc w:val="both"/>
      </w:pPr>
      <w:r>
        <w:rPr>
          <w:rFonts w:ascii="Times New Roman"/>
          <w:b w:val="false"/>
          <w:i w:val="false"/>
          <w:color w:val="000000"/>
          <w:sz w:val="28"/>
        </w:rPr>
        <w:t>
      Градостроительное зонирование городских территорий направлено на создание полноценной благоприятной комфортной среды жизнедеятельности с упорядоченным взаимоувязанным использованием городских территорий, проводимым через установление регламентов. Материалы градостроительного зонирования Генерального плана используются для:</w:t>
      </w:r>
    </w:p>
    <w:bookmarkEnd w:id="119"/>
    <w:bookmarkStart w:name="z126" w:id="120"/>
    <w:p>
      <w:pPr>
        <w:spacing w:after="0"/>
        <w:ind w:left="0"/>
        <w:jc w:val="both"/>
      </w:pPr>
      <w:r>
        <w:rPr>
          <w:rFonts w:ascii="Times New Roman"/>
          <w:b w:val="false"/>
          <w:i w:val="false"/>
          <w:color w:val="000000"/>
          <w:sz w:val="28"/>
        </w:rPr>
        <w:t>
      включения соответствующих показателей перспективного использования территорий в состав исходно-разрешительной и градостроительной документации на разработку детализирующих проектных предложений;</w:t>
      </w:r>
    </w:p>
    <w:bookmarkEnd w:id="120"/>
    <w:bookmarkStart w:name="z127" w:id="121"/>
    <w:p>
      <w:pPr>
        <w:spacing w:after="0"/>
        <w:ind w:left="0"/>
        <w:jc w:val="both"/>
      </w:pPr>
      <w:r>
        <w:rPr>
          <w:rFonts w:ascii="Times New Roman"/>
          <w:b w:val="false"/>
          <w:i w:val="false"/>
          <w:color w:val="000000"/>
          <w:sz w:val="28"/>
        </w:rPr>
        <w:t>
      оценки эффективности существующего использования территорий;</w:t>
      </w:r>
    </w:p>
    <w:bookmarkEnd w:id="121"/>
    <w:bookmarkStart w:name="z128" w:id="122"/>
    <w:p>
      <w:pPr>
        <w:spacing w:after="0"/>
        <w:ind w:left="0"/>
        <w:jc w:val="both"/>
      </w:pPr>
      <w:r>
        <w:rPr>
          <w:rFonts w:ascii="Times New Roman"/>
          <w:b w:val="false"/>
          <w:i w:val="false"/>
          <w:color w:val="000000"/>
          <w:sz w:val="28"/>
        </w:rPr>
        <w:t>
      включения и учета соответствующих показателей использования территорий при установлении земельных и имущественных отношений;</w:t>
      </w:r>
    </w:p>
    <w:bookmarkEnd w:id="122"/>
    <w:bookmarkStart w:name="z129" w:id="123"/>
    <w:p>
      <w:pPr>
        <w:spacing w:after="0"/>
        <w:ind w:left="0"/>
        <w:jc w:val="both"/>
      </w:pPr>
      <w:r>
        <w:rPr>
          <w:rFonts w:ascii="Times New Roman"/>
          <w:b w:val="false"/>
          <w:i w:val="false"/>
          <w:color w:val="000000"/>
          <w:sz w:val="28"/>
        </w:rPr>
        <w:t>
      информирования жителей города и других участников градостроительной деятельности (инвесторов, застройщиков, предпринимателей и т.д.) о перспективах градостроительного развития территорий;</w:t>
      </w:r>
    </w:p>
    <w:bookmarkEnd w:id="123"/>
    <w:bookmarkStart w:name="z130" w:id="124"/>
    <w:p>
      <w:pPr>
        <w:spacing w:after="0"/>
        <w:ind w:left="0"/>
        <w:jc w:val="both"/>
      </w:pPr>
      <w:r>
        <w:rPr>
          <w:rFonts w:ascii="Times New Roman"/>
          <w:b w:val="false"/>
          <w:i w:val="false"/>
          <w:color w:val="000000"/>
          <w:sz w:val="28"/>
        </w:rPr>
        <w:t>
      проведения экспертизы, согласования и утверждения проектной и разрешительной документации по всем объектам и территориям в границах градостроительных зон.</w:t>
      </w:r>
    </w:p>
    <w:bookmarkEnd w:id="124"/>
    <w:bookmarkStart w:name="z131" w:id="125"/>
    <w:p>
      <w:pPr>
        <w:spacing w:after="0"/>
        <w:ind w:left="0"/>
        <w:jc w:val="both"/>
      </w:pPr>
      <w:r>
        <w:rPr>
          <w:rFonts w:ascii="Times New Roman"/>
          <w:b w:val="false"/>
          <w:i w:val="false"/>
          <w:color w:val="000000"/>
          <w:sz w:val="28"/>
        </w:rPr>
        <w:t>
      Функциональное назначение территории устанавливает для каждой планировочной единицы города определенные виды деятельности (жилая зона, социальная зона, коммерческая зона, иная зона).</w:t>
      </w:r>
    </w:p>
    <w:bookmarkEnd w:id="125"/>
    <w:bookmarkStart w:name="z132" w:id="126"/>
    <w:p>
      <w:pPr>
        <w:spacing w:after="0"/>
        <w:ind w:left="0"/>
        <w:jc w:val="both"/>
      </w:pPr>
      <w:r>
        <w:rPr>
          <w:rFonts w:ascii="Times New Roman"/>
          <w:b w:val="false"/>
          <w:i w:val="false"/>
          <w:color w:val="000000"/>
          <w:sz w:val="28"/>
        </w:rPr>
        <w:t>
      Строительное назначение территории устанавливает для застроенной части каждой планировочной единицы предельные параметры застройки (минимальную и максимальную высоту, предельную плотность застройки, отступ от красных линий и др.).</w:t>
      </w:r>
    </w:p>
    <w:bookmarkEnd w:id="126"/>
    <w:bookmarkStart w:name="z133" w:id="127"/>
    <w:p>
      <w:pPr>
        <w:spacing w:after="0"/>
        <w:ind w:left="0"/>
        <w:jc w:val="both"/>
      </w:pPr>
      <w:r>
        <w:rPr>
          <w:rFonts w:ascii="Times New Roman"/>
          <w:b w:val="false"/>
          <w:i w:val="false"/>
          <w:color w:val="000000"/>
          <w:sz w:val="28"/>
        </w:rPr>
        <w:t>
      Градостроительный план индивидуально устанавливает правила землепользования и застройки для каждой территориальной зоны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bookmarkEnd w:id="127"/>
    <w:bookmarkStart w:name="z134" w:id="128"/>
    <w:p>
      <w:pPr>
        <w:spacing w:after="0"/>
        <w:ind w:left="0"/>
        <w:jc w:val="both"/>
      </w:pPr>
      <w:r>
        <w:rPr>
          <w:rFonts w:ascii="Times New Roman"/>
          <w:b w:val="false"/>
          <w:i w:val="false"/>
          <w:color w:val="000000"/>
          <w:sz w:val="28"/>
        </w:rPr>
        <w:t>
      Проектом определены следующие функциональные зоны:</w:t>
      </w:r>
    </w:p>
    <w:bookmarkEnd w:id="128"/>
    <w:bookmarkStart w:name="z135" w:id="129"/>
    <w:p>
      <w:pPr>
        <w:spacing w:after="0"/>
        <w:ind w:left="0"/>
        <w:jc w:val="both"/>
      </w:pPr>
      <w:r>
        <w:rPr>
          <w:rFonts w:ascii="Times New Roman"/>
          <w:b w:val="false"/>
          <w:i w:val="false"/>
          <w:color w:val="000000"/>
          <w:sz w:val="28"/>
        </w:rPr>
        <w:t xml:space="preserve">
      Жилые районы. Жилые районы предназначены для постоянного проживания населения и с этой целью подлежат строительству с многоквартирными и индивидуальными жилыми домами. В жилых домах в качестве вспомогательной функции допускается размещение отдельно стоящих, встроенных и пристроенных объектов социально-культурного и бытового обслуживания населения, в основном в виде вспомогательных зданий, автостоянок, промышленных и коммунальных складов, не требующих организации санитарно-защитных зон (далее – СЗЗ). </w:t>
      </w:r>
    </w:p>
    <w:bookmarkEnd w:id="129"/>
    <w:bookmarkStart w:name="z136" w:id="130"/>
    <w:p>
      <w:pPr>
        <w:spacing w:after="0"/>
        <w:ind w:left="0"/>
        <w:jc w:val="both"/>
      </w:pPr>
      <w:r>
        <w:rPr>
          <w:rFonts w:ascii="Times New Roman"/>
          <w:b w:val="false"/>
          <w:i w:val="false"/>
          <w:color w:val="000000"/>
          <w:sz w:val="28"/>
        </w:rPr>
        <w:t>
      Промышленная зона. Промышленная зона включает в себя промышленные зоны и коммунальную зону с очистной станцией и отстойником сточных вод. Промышленную зону образуют основные действующие предприятия города, такие как объекты генерации тепловой и электрической энергии, поставщики газа, воды, объекты ремонта подвижного состава железных дорог, ремонта радиаторов и котлов центрального отопления, генераторы, трансформаторы, оборудование распределения и управления электроэнергией, медицинское оборудование, производство стройматериалов, пищевая промышленность и др.</w:t>
      </w:r>
    </w:p>
    <w:bookmarkEnd w:id="130"/>
    <w:bookmarkStart w:name="z137" w:id="131"/>
    <w:p>
      <w:pPr>
        <w:spacing w:after="0"/>
        <w:ind w:left="0"/>
        <w:jc w:val="both"/>
      </w:pPr>
      <w:r>
        <w:rPr>
          <w:rFonts w:ascii="Times New Roman"/>
          <w:b w:val="false"/>
          <w:i w:val="false"/>
          <w:color w:val="000000"/>
          <w:sz w:val="28"/>
        </w:rPr>
        <w:t>
      Санитарно-защитные зоны. СЗЗ – это зеленые защитные зоны между промышленными и жилыми районами. Генеральный план предусматривает организацию СЗЗ между производственными объектами и жилыми районами планировочных территорий, при этом СЗЗ будет формироваться с конкретным определением класса опасности промышленных предприятий.</w:t>
      </w:r>
    </w:p>
    <w:bookmarkEnd w:id="131"/>
    <w:bookmarkStart w:name="z138" w:id="132"/>
    <w:p>
      <w:pPr>
        <w:spacing w:after="0"/>
        <w:ind w:left="0"/>
        <w:jc w:val="both"/>
      </w:pPr>
      <w:r>
        <w:rPr>
          <w:rFonts w:ascii="Times New Roman"/>
          <w:b w:val="false"/>
          <w:i w:val="false"/>
          <w:color w:val="000000"/>
          <w:sz w:val="28"/>
        </w:rPr>
        <w:t>
      Зоны отдыха. К зонам отдыха относятся городские леса, лесопарки, лесные защитные зоны, водоемы, сельскохозяйственные угодья и другие земли, которые с парками, садами, площадями и бульварами, расположенными в жилой зоне, образуют систему открытых пространств. Ландшафтно-рекреационная организация территории города Астаны заключается в сбалансированном развитии всех зеленых частей городской среды, обеспечении благоприятных природных и экологических условий для жителей столицы.</w:t>
      </w:r>
    </w:p>
    <w:bookmarkEnd w:id="132"/>
    <w:bookmarkStart w:name="z139" w:id="133"/>
    <w:p>
      <w:pPr>
        <w:spacing w:after="0"/>
        <w:ind w:left="0"/>
        <w:jc w:val="both"/>
      </w:pPr>
      <w:r>
        <w:rPr>
          <w:rFonts w:ascii="Times New Roman"/>
          <w:b w:val="false"/>
          <w:i w:val="false"/>
          <w:color w:val="000000"/>
          <w:sz w:val="28"/>
        </w:rPr>
        <w:t>
      Специальная зона. Специальная зона предназначена для размещения кладбищ, предприятий по переработке твердых бытовых отходов, очистных сооружений и других подобных структур городского хозяйства.</w:t>
      </w:r>
    </w:p>
    <w:bookmarkEnd w:id="133"/>
    <w:bookmarkStart w:name="z140" w:id="134"/>
    <w:p>
      <w:pPr>
        <w:spacing w:after="0"/>
        <w:ind w:left="0"/>
        <w:jc w:val="both"/>
      </w:pPr>
      <w:r>
        <w:rPr>
          <w:rFonts w:ascii="Times New Roman"/>
          <w:b w:val="false"/>
          <w:i w:val="false"/>
          <w:color w:val="000000"/>
          <w:sz w:val="28"/>
        </w:rPr>
        <w:t>
      Резервные территории. Резервные территории для перспективного развития города Астаны являются землями, которые будут использованы для дальнейшего развития жилой зоны города.</w:t>
      </w:r>
    </w:p>
    <w:bookmarkEnd w:id="134"/>
    <w:bookmarkStart w:name="z141" w:id="135"/>
    <w:p>
      <w:pPr>
        <w:spacing w:after="0"/>
        <w:ind w:left="0"/>
        <w:jc w:val="both"/>
      </w:pPr>
      <w:r>
        <w:rPr>
          <w:rFonts w:ascii="Times New Roman"/>
          <w:b w:val="false"/>
          <w:i w:val="false"/>
          <w:color w:val="000000"/>
          <w:sz w:val="28"/>
        </w:rPr>
        <w:t>
      Зоны ограниченного доступа. Зоны ограниченного доступа – это специальные территории военных ведомств и воинских частей. В них размещаются как жилые здания, в том числе казармы или исправительные учреждения, так и объекты коммунального хозяйства, промышленности и другие военные объекты.</w:t>
      </w:r>
    </w:p>
    <w:bookmarkEnd w:id="135"/>
    <w:bookmarkStart w:name="z142" w:id="136"/>
    <w:p>
      <w:pPr>
        <w:spacing w:after="0"/>
        <w:ind w:left="0"/>
        <w:jc w:val="both"/>
      </w:pPr>
      <w:r>
        <w:rPr>
          <w:rFonts w:ascii="Times New Roman"/>
          <w:b w:val="false"/>
          <w:i w:val="false"/>
          <w:color w:val="000000"/>
          <w:sz w:val="28"/>
        </w:rPr>
        <w:t>
      Общественные места. Общественные места предназначены для преимущественного размещения объектов здравоохранения, культуры, образования, связи, торговли, общественного питания, бытового обслуживания, коммерческой деятельности, а также учреждений среднего профессионального и высшего образования, научно-исследовательских, административных учреждений, культовых сооружений, центров деловой, финансовой и общественной деятельности, автостоянок, других зданий и сооружений общегородского значения.</w:t>
      </w:r>
    </w:p>
    <w:bookmarkEnd w:id="136"/>
    <w:bookmarkStart w:name="z143" w:id="137"/>
    <w:p>
      <w:pPr>
        <w:spacing w:after="0"/>
        <w:ind w:left="0"/>
        <w:jc w:val="both"/>
      </w:pPr>
      <w:r>
        <w:rPr>
          <w:rFonts w:ascii="Times New Roman"/>
          <w:b w:val="false"/>
          <w:i w:val="false"/>
          <w:color w:val="000000"/>
          <w:sz w:val="28"/>
        </w:rPr>
        <w:t>
      Зоны инженерной и транспортной инфраструктуры. Зоны инженерной и транспортной инфраструктуры предназначены для размещения и эксплуатации сооружений и коммуникаций железнодорожного, автомобильного, речного, воздушного и трубопроводного транспорта, объектов электро- и теплоснабжения, водоснабжения и водоотведения, газоснабжения и инженерного оборудования. К ним относятся зоны инженерной и транспортной инфраструктуры: объекты автомобильного транспорта; объекты водного транспорта; объекты внешнего транспорта; объекты инженерной инфраструктуры (трубопроводного транспорта, связи, вещания, телевидения, информационных технологий и энергетики).</w:t>
      </w:r>
    </w:p>
    <w:bookmarkEnd w:id="137"/>
    <w:bookmarkStart w:name="z144" w:id="138"/>
    <w:p>
      <w:pPr>
        <w:spacing w:after="0"/>
        <w:ind w:left="0"/>
        <w:jc w:val="both"/>
      </w:pPr>
      <w:r>
        <w:rPr>
          <w:rFonts w:ascii="Times New Roman"/>
          <w:b w:val="false"/>
          <w:i w:val="false"/>
          <w:color w:val="000000"/>
          <w:sz w:val="28"/>
        </w:rPr>
        <w:t xml:space="preserve">
      Городское зонирование города Астаны – это установление обязательных требований к функциональному использованию территорий (функциональное зонирование), девелопменту (строительное зонирование), организации ландшафта (ландшафтное зонирование) и экологической безопасности (экологическое зонирование). Проектом Генерального плана установлено 5 планировочных районов, границы которых совпадают с границами 5 административных районов столицы и 148 планировочными секторами. </w:t>
      </w:r>
    </w:p>
    <w:bookmarkEnd w:id="138"/>
    <w:bookmarkStart w:name="z145" w:id="139"/>
    <w:p>
      <w:pPr>
        <w:spacing w:after="0"/>
        <w:ind w:left="0"/>
        <w:jc w:val="both"/>
      </w:pPr>
      <w:r>
        <w:rPr>
          <w:rFonts w:ascii="Times New Roman"/>
          <w:b w:val="false"/>
          <w:i w:val="false"/>
          <w:color w:val="000000"/>
          <w:sz w:val="28"/>
        </w:rPr>
        <w:t>
      Площадь селитебной территории города к 2035 году составит 25,9 тыс. га. Промышленные территории остаются на исторически сложившихся территориях севернее железной дороги. Существующие промышленные предприятия будут развиваться в основном в пределах сложившихся промышленных зон с ограниченным расширением. Новые предприятия будут размещаться на новых промышленных площадках (Индустриальный парк № 1 площадью 600 га, Индустриальный парк № 2 площадью 433 га и логистический центр площадью 80 га). Площадь промышленной зоны составит 9,0 тыс. га к 2035 году. Остальную территорию города составляют "зеленые клинья", входящие с индивидуальной флорой и фауной со всех территорий Казахстана и наряду с парками, набережными вдоль рек Есиль, Ақбұлақ, Сарыбұлақ и канала "Нұра-Есіл", составляющими единый природно-ландшафтный комплекс, находящийся в пределах пешеходной доступности с любой территории города. Территория озеленения предусмотрена на площади 42,7 тыс. га до 2035 года, в расчете на 1 человека – 18,7 м2.</w:t>
      </w:r>
    </w:p>
    <w:bookmarkEnd w:id="139"/>
    <w:bookmarkStart w:name="z146" w:id="140"/>
    <w:p>
      <w:pPr>
        <w:spacing w:after="0"/>
        <w:ind w:left="0"/>
        <w:jc w:val="left"/>
      </w:pPr>
      <w:r>
        <w:rPr>
          <w:rFonts w:ascii="Times New Roman"/>
          <w:b/>
          <w:i w:val="false"/>
          <w:color w:val="000000"/>
        </w:rPr>
        <w:t xml:space="preserve"> Глава 5. Транспортная инфраструктура</w:t>
      </w:r>
    </w:p>
    <w:bookmarkEnd w:id="140"/>
    <w:bookmarkStart w:name="z147" w:id="141"/>
    <w:p>
      <w:pPr>
        <w:spacing w:after="0"/>
        <w:ind w:left="0"/>
        <w:jc w:val="both"/>
      </w:pPr>
      <w:r>
        <w:rPr>
          <w:rFonts w:ascii="Times New Roman"/>
          <w:b w:val="false"/>
          <w:i w:val="false"/>
          <w:color w:val="000000"/>
          <w:sz w:val="28"/>
        </w:rPr>
        <w:t>
      Транспортная инфраструктура должна обеспечить комфортную доступность территорий города, безопасность и надежность внутригородских, пригородных и внешних транспортных связей в условиях прогнозируемого роста демографических и социально-экономических показателей, подвижности населения, изменения объемов пассажирских и грузовых перевозок, бесконфликтного включения новых альтернативных видов транспорта, ужесточения экологических требований. Эти задачи требуют развития единой транспортной системы города, обеспечивающей взаимодействие и взаимодополняемость немоторизированных способов перемещения (пешеходное и велосипедное движение), общественного и индивидуального транспорта, городских, пригородных и внешних транспортных систем, а также предоставление возможности потребителям альтернативного выбора видов транспортного обслуживания.</w:t>
      </w:r>
    </w:p>
    <w:bookmarkEnd w:id="141"/>
    <w:bookmarkStart w:name="z148" w:id="142"/>
    <w:p>
      <w:pPr>
        <w:spacing w:after="0"/>
        <w:ind w:left="0"/>
        <w:jc w:val="both"/>
      </w:pPr>
      <w:r>
        <w:rPr>
          <w:rFonts w:ascii="Times New Roman"/>
          <w:b w:val="false"/>
          <w:i w:val="false"/>
          <w:color w:val="000000"/>
          <w:sz w:val="28"/>
        </w:rPr>
        <w:t>
      К ключевым аспектам дальнейшего совершенствования транспортной системы города Астаны отнесены:</w:t>
      </w:r>
    </w:p>
    <w:bookmarkEnd w:id="142"/>
    <w:bookmarkStart w:name="z149" w:id="143"/>
    <w:p>
      <w:pPr>
        <w:spacing w:after="0"/>
        <w:ind w:left="0"/>
        <w:jc w:val="both"/>
      </w:pPr>
      <w:r>
        <w:rPr>
          <w:rFonts w:ascii="Times New Roman"/>
          <w:b w:val="false"/>
          <w:i w:val="false"/>
          <w:color w:val="000000"/>
          <w:sz w:val="28"/>
        </w:rPr>
        <w:t>
      1. Повышение безопасности дорожного движения.</w:t>
      </w:r>
    </w:p>
    <w:bookmarkEnd w:id="143"/>
    <w:bookmarkStart w:name="z150" w:id="144"/>
    <w:p>
      <w:pPr>
        <w:spacing w:after="0"/>
        <w:ind w:left="0"/>
        <w:jc w:val="both"/>
      </w:pPr>
      <w:r>
        <w:rPr>
          <w:rFonts w:ascii="Times New Roman"/>
          <w:b w:val="false"/>
          <w:i w:val="false"/>
          <w:color w:val="000000"/>
          <w:sz w:val="28"/>
        </w:rPr>
        <w:t>
      2. Сокращение негативного воздействия транспорта на окружающую среду.</w:t>
      </w:r>
    </w:p>
    <w:bookmarkEnd w:id="144"/>
    <w:bookmarkStart w:name="z151" w:id="145"/>
    <w:p>
      <w:pPr>
        <w:spacing w:after="0"/>
        <w:ind w:left="0"/>
        <w:jc w:val="both"/>
      </w:pPr>
      <w:r>
        <w:rPr>
          <w:rFonts w:ascii="Times New Roman"/>
          <w:b w:val="false"/>
          <w:i w:val="false"/>
          <w:color w:val="000000"/>
          <w:sz w:val="28"/>
        </w:rPr>
        <w:t>
      3. Использование потенциала информационных технологий.</w:t>
      </w:r>
    </w:p>
    <w:bookmarkEnd w:id="145"/>
    <w:bookmarkStart w:name="z152" w:id="146"/>
    <w:p>
      <w:pPr>
        <w:spacing w:after="0"/>
        <w:ind w:left="0"/>
        <w:jc w:val="both"/>
      </w:pPr>
      <w:r>
        <w:rPr>
          <w:rFonts w:ascii="Times New Roman"/>
          <w:b w:val="false"/>
          <w:i w:val="false"/>
          <w:color w:val="000000"/>
          <w:sz w:val="28"/>
        </w:rPr>
        <w:t>
      4. Необходимость дальнейшего развития транспортных сетей города Астаны в соответствии с планируемым расселением, размещением мест приложения труда и прогнозной мобильностью населения.</w:t>
      </w:r>
    </w:p>
    <w:bookmarkEnd w:id="146"/>
    <w:bookmarkStart w:name="z153" w:id="147"/>
    <w:p>
      <w:pPr>
        <w:spacing w:after="0"/>
        <w:ind w:left="0"/>
        <w:jc w:val="both"/>
      </w:pPr>
      <w:r>
        <w:rPr>
          <w:rFonts w:ascii="Times New Roman"/>
          <w:b w:val="false"/>
          <w:i w:val="false"/>
          <w:color w:val="000000"/>
          <w:sz w:val="28"/>
        </w:rPr>
        <w:t>
      5. Для обеспечения безопасности полетов воздушных судов, соблюдения требований безопасности полетов с учетом возможных негативных воздействий оборудования аэродрома и полетов воздушных судов на здоровье людей и деятельность физических и юридических лиц строительство на приаэродромной территории осуществляется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147"/>
    <w:bookmarkStart w:name="z154" w:id="148"/>
    <w:p>
      <w:pPr>
        <w:spacing w:after="0"/>
        <w:ind w:left="0"/>
        <w:jc w:val="both"/>
      </w:pPr>
      <w:r>
        <w:rPr>
          <w:rFonts w:ascii="Times New Roman"/>
          <w:b w:val="false"/>
          <w:i w:val="false"/>
          <w:color w:val="000000"/>
          <w:sz w:val="28"/>
        </w:rPr>
        <w:t>
      Увеличение потенциала городской транспортной инфраструктуры будет выполняться с учҰтом необходимости минимизации затрат времени населением на передвижения при установлении приоритета развития общественного пассажирского транспорта и повышении его доли в общем объҰме пассажирских перевозок. При этом продолжится:</w:t>
      </w:r>
    </w:p>
    <w:bookmarkEnd w:id="148"/>
    <w:bookmarkStart w:name="z155" w:id="149"/>
    <w:p>
      <w:pPr>
        <w:spacing w:after="0"/>
        <w:ind w:left="0"/>
        <w:jc w:val="both"/>
      </w:pPr>
      <w:r>
        <w:rPr>
          <w:rFonts w:ascii="Times New Roman"/>
          <w:b w:val="false"/>
          <w:i w:val="false"/>
          <w:color w:val="000000"/>
          <w:sz w:val="28"/>
        </w:rPr>
        <w:t>
      поэтапное формирование каркаса улично-дорожной сети города на направлениях, установленных Генеральным планом;</w:t>
      </w:r>
    </w:p>
    <w:bookmarkEnd w:id="149"/>
    <w:bookmarkStart w:name="z156" w:id="150"/>
    <w:p>
      <w:pPr>
        <w:spacing w:after="0"/>
        <w:ind w:left="0"/>
        <w:jc w:val="both"/>
      </w:pPr>
      <w:r>
        <w:rPr>
          <w:rFonts w:ascii="Times New Roman"/>
          <w:b w:val="false"/>
          <w:i w:val="false"/>
          <w:color w:val="000000"/>
          <w:sz w:val="28"/>
        </w:rPr>
        <w:t>
      развитие системы транспортно-пересадочных узлов;</w:t>
      </w:r>
    </w:p>
    <w:bookmarkEnd w:id="150"/>
    <w:bookmarkStart w:name="z157" w:id="151"/>
    <w:p>
      <w:pPr>
        <w:spacing w:after="0"/>
        <w:ind w:left="0"/>
        <w:jc w:val="both"/>
      </w:pPr>
      <w:r>
        <w:rPr>
          <w:rFonts w:ascii="Times New Roman"/>
          <w:b w:val="false"/>
          <w:i w:val="false"/>
          <w:color w:val="000000"/>
          <w:sz w:val="28"/>
        </w:rPr>
        <w:t>
      развитие городского общественного пассажирского транспорта;</w:t>
      </w:r>
    </w:p>
    <w:bookmarkEnd w:id="151"/>
    <w:bookmarkStart w:name="z158" w:id="152"/>
    <w:p>
      <w:pPr>
        <w:spacing w:after="0"/>
        <w:ind w:left="0"/>
        <w:jc w:val="both"/>
      </w:pPr>
      <w:r>
        <w:rPr>
          <w:rFonts w:ascii="Times New Roman"/>
          <w:b w:val="false"/>
          <w:i w:val="false"/>
          <w:color w:val="000000"/>
          <w:sz w:val="28"/>
        </w:rPr>
        <w:t>
      развитие сферы услуг по прокату легкового транспорта и средств индивидуальной мобильности, обеспечивающих снижение уровня владения и пользования индивидуальным транспортом;</w:t>
      </w:r>
    </w:p>
    <w:bookmarkEnd w:id="152"/>
    <w:bookmarkStart w:name="z159" w:id="153"/>
    <w:p>
      <w:pPr>
        <w:spacing w:after="0"/>
        <w:ind w:left="0"/>
        <w:jc w:val="both"/>
      </w:pPr>
      <w:r>
        <w:rPr>
          <w:rFonts w:ascii="Times New Roman"/>
          <w:b w:val="false"/>
          <w:i w:val="false"/>
          <w:color w:val="000000"/>
          <w:sz w:val="28"/>
        </w:rPr>
        <w:t xml:space="preserve">
      создание целостной и безопасной сети движения для маломобильных групп населения и людей с ограниченными возможностями, а также обустройство уличных пространств и дворовых территорий для комфортного и безопасного движения пешеходов. </w:t>
      </w:r>
    </w:p>
    <w:bookmarkEnd w:id="153"/>
    <w:bookmarkStart w:name="z160" w:id="154"/>
    <w:p>
      <w:pPr>
        <w:spacing w:after="0"/>
        <w:ind w:left="0"/>
        <w:jc w:val="both"/>
      </w:pPr>
      <w:r>
        <w:rPr>
          <w:rFonts w:ascii="Times New Roman"/>
          <w:b w:val="false"/>
          <w:i w:val="false"/>
          <w:color w:val="000000"/>
          <w:sz w:val="28"/>
        </w:rPr>
        <w:t>
      В центральной части города за основу принимается иерархия транспортных приоритетов: комфортные условия для пешеходных и велосипедных сообщений, превалирующее развитие общественного пассажирского транспорта, движущийся автомобиль и на последнем месте – припаркованный автомобиль. Основные показатели развития транспортной системы города Астаны показаны в таблице 2.</w:t>
      </w:r>
    </w:p>
    <w:bookmarkEnd w:id="154"/>
    <w:bookmarkStart w:name="z161" w:id="155"/>
    <w:p>
      <w:pPr>
        <w:spacing w:after="0"/>
        <w:ind w:left="0"/>
        <w:jc w:val="left"/>
      </w:pPr>
      <w:r>
        <w:rPr>
          <w:rFonts w:ascii="Times New Roman"/>
          <w:b/>
          <w:i w:val="false"/>
          <w:color w:val="000000"/>
        </w:rPr>
        <w:t xml:space="preserve"> Таблица 2. Сводные показатели поэтапного развития объектов транспортной инфраструктуры города Астаны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показателей по периодам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01.01.21г.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xml:space="preserve">
2025 </w:t>
            </w:r>
          </w:p>
          <w:bookmarkEnd w:id="156"/>
          <w:p>
            <w:pPr>
              <w:spacing w:after="20"/>
              <w:ind w:left="20"/>
              <w:jc w:val="both"/>
            </w:pPr>
            <w:r>
              <w:rPr>
                <w:rFonts w:ascii="Times New Roman"/>
                <w:b w:val="false"/>
                <w:i w:val="false"/>
                <w:color w:val="000000"/>
                <w:sz w:val="20"/>
              </w:rPr>
              <w:t>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xml:space="preserve">
2035 </w:t>
            </w:r>
          </w:p>
          <w:bookmarkEnd w:id="157"/>
          <w:p>
            <w:pPr>
              <w:spacing w:after="20"/>
              <w:ind w:left="20"/>
              <w:jc w:val="both"/>
            </w:pPr>
            <w:r>
              <w:rPr>
                <w:rFonts w:ascii="Times New Roman"/>
                <w:b w:val="false"/>
                <w:i w:val="false"/>
                <w:color w:val="000000"/>
                <w:sz w:val="20"/>
              </w:rPr>
              <w:t>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xml:space="preserve">
2050 </w:t>
            </w:r>
          </w:p>
          <w:bookmarkEnd w:id="158"/>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Улично-дорожная сеть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Общая протяженность улиц и дорог,</w:t>
            </w:r>
          </w:p>
          <w:bookmarkEnd w:id="159"/>
          <w:p>
            <w:pPr>
              <w:spacing w:after="20"/>
              <w:ind w:left="20"/>
              <w:jc w:val="both"/>
            </w:pPr>
            <w:r>
              <w:rPr>
                <w:rFonts w:ascii="Times New Roman"/>
                <w:b w:val="false"/>
                <w:i w:val="false"/>
                <w:color w:val="000000"/>
                <w:sz w:val="20"/>
              </w:rPr>
              <w:t>
в т.ч. без учҰта проездов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км</w:t>
            </w:r>
          </w:p>
          <w:bookmarkEnd w:id="160"/>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1582,7</w:t>
            </w:r>
          </w:p>
          <w:bookmarkEnd w:id="161"/>
          <w:p>
            <w:pPr>
              <w:spacing w:after="20"/>
              <w:ind w:left="20"/>
              <w:jc w:val="both"/>
            </w:pPr>
            <w:r>
              <w:rPr>
                <w:rFonts w:ascii="Times New Roman"/>
                <w:b w:val="false"/>
                <w:i w:val="false"/>
                <w:color w:val="000000"/>
                <w:sz w:val="20"/>
              </w:rPr>
              <w:t>
1064,3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1918,2</w:t>
            </w:r>
          </w:p>
          <w:bookmarkEnd w:id="162"/>
          <w:p>
            <w:pPr>
              <w:spacing w:after="20"/>
              <w:ind w:left="20"/>
              <w:jc w:val="both"/>
            </w:pPr>
            <w:r>
              <w:rPr>
                <w:rFonts w:ascii="Times New Roman"/>
                <w:b w:val="false"/>
                <w:i w:val="false"/>
                <w:color w:val="000000"/>
                <w:sz w:val="20"/>
              </w:rPr>
              <w:t>
1382,7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2586,8</w:t>
            </w:r>
          </w:p>
          <w:bookmarkEnd w:id="163"/>
          <w:p>
            <w:pPr>
              <w:spacing w:after="20"/>
              <w:ind w:left="20"/>
              <w:jc w:val="both"/>
            </w:pPr>
            <w:r>
              <w:rPr>
                <w:rFonts w:ascii="Times New Roman"/>
                <w:b w:val="false"/>
                <w:i w:val="false"/>
                <w:color w:val="000000"/>
                <w:sz w:val="20"/>
              </w:rPr>
              <w:t>
1980,4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4"/>
          <w:p>
            <w:pPr>
              <w:spacing w:after="20"/>
              <w:ind w:left="20"/>
              <w:jc w:val="both"/>
            </w:pPr>
            <w:r>
              <w:rPr>
                <w:rFonts w:ascii="Times New Roman"/>
                <w:b w:val="false"/>
                <w:i w:val="false"/>
                <w:color w:val="000000"/>
                <w:sz w:val="20"/>
              </w:rPr>
              <w:t>
н/д</w:t>
            </w:r>
          </w:p>
          <w:bookmarkEnd w:id="164"/>
          <w:p>
            <w:pPr>
              <w:spacing w:after="20"/>
              <w:ind w:left="20"/>
              <w:jc w:val="both"/>
            </w:pPr>
            <w:r>
              <w:rPr>
                <w:rFonts w:ascii="Times New Roman"/>
                <w:b w:val="false"/>
                <w:i w:val="false"/>
                <w:color w:val="000000"/>
                <w:sz w:val="20"/>
              </w:rPr>
              <w:t>
2524,0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магистральных,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местного значения,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улично-дорожной сети,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сооружения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Транспортные,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путепроводы железнодорожные, в том числе новое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ед.</w:t>
            </w:r>
          </w:p>
          <w:bookmarkEnd w:id="165"/>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3</w:t>
            </w:r>
          </w:p>
          <w:bookmarkEnd w:id="166"/>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5</w:t>
            </w:r>
          </w:p>
          <w:bookmarkEnd w:id="167"/>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5</w:t>
            </w:r>
          </w:p>
          <w:bookmarkEnd w:id="168"/>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транспортные развязки в разных уровнях, в том числе новое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w:t>
            </w:r>
          </w:p>
          <w:bookmarkEnd w:id="169"/>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w:t>
            </w:r>
          </w:p>
          <w:bookmarkEnd w:id="170"/>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w:t>
            </w:r>
          </w:p>
          <w:bookmarkEnd w:id="171"/>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w:t>
            </w:r>
          </w:p>
          <w:bookmarkEnd w:id="172"/>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эстакады, тоннели, в том числе новое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ед.</w:t>
            </w:r>
          </w:p>
          <w:bookmarkEnd w:id="173"/>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3</w:t>
            </w:r>
          </w:p>
          <w:bookmarkEnd w:id="174"/>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6</w:t>
            </w:r>
          </w:p>
          <w:bookmarkEnd w:id="175"/>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6</w:t>
            </w:r>
          </w:p>
          <w:bookmarkEnd w:id="176"/>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путепроводы автомобильные на пересечении с железной дорогой, в том числе новое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w:t>
            </w:r>
          </w:p>
          <w:bookmarkEnd w:id="177"/>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w:t>
            </w:r>
          </w:p>
          <w:bookmarkEnd w:id="178"/>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w:t>
            </w:r>
          </w:p>
          <w:bookmarkEnd w:id="179"/>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w:t>
            </w:r>
          </w:p>
          <w:bookmarkEnd w:id="180"/>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переходы через водные преграды, в том числе новое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1"/>
          <w:p>
            <w:pPr>
              <w:spacing w:after="20"/>
              <w:ind w:left="20"/>
              <w:jc w:val="both"/>
            </w:pPr>
            <w:r>
              <w:rPr>
                <w:rFonts w:ascii="Times New Roman"/>
                <w:b w:val="false"/>
                <w:i w:val="false"/>
                <w:color w:val="000000"/>
                <w:sz w:val="20"/>
              </w:rPr>
              <w:t>
 </w:t>
            </w:r>
          </w:p>
          <w:bookmarkEnd w:id="181"/>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2"/>
          <w:p>
            <w:pPr>
              <w:spacing w:after="20"/>
              <w:ind w:left="20"/>
              <w:jc w:val="both"/>
            </w:pPr>
            <w:r>
              <w:rPr>
                <w:rFonts w:ascii="Times New Roman"/>
                <w:b w:val="false"/>
                <w:i w:val="false"/>
                <w:color w:val="000000"/>
                <w:sz w:val="20"/>
              </w:rPr>
              <w:t>
 </w:t>
            </w:r>
          </w:p>
          <w:bookmarkEnd w:id="182"/>
          <w:p>
            <w:pPr>
              <w:spacing w:after="20"/>
              <w:ind w:left="20"/>
              <w:jc w:val="both"/>
            </w:pPr>
            <w:r>
              <w:rPr>
                <w:rFonts w:ascii="Times New Roman"/>
                <w:b w:val="false"/>
                <w:i w:val="false"/>
                <w:color w:val="000000"/>
                <w:sz w:val="20"/>
              </w:rPr>
              <w:t>
55+4 2</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w:t>
            </w:r>
          </w:p>
          <w:bookmarkEnd w:id="183"/>
          <w:p>
            <w:pPr>
              <w:spacing w:after="20"/>
              <w:ind w:left="20"/>
              <w:jc w:val="both"/>
            </w:pPr>
            <w:r>
              <w:rPr>
                <w:rFonts w:ascii="Times New Roman"/>
                <w:b w:val="false"/>
                <w:i w:val="false"/>
                <w:color w:val="000000"/>
                <w:sz w:val="20"/>
              </w:rPr>
              <w:t>
64+4 2</w:t>
            </w:r>
          </w:p>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4"/>
          <w:p>
            <w:pPr>
              <w:spacing w:after="20"/>
              <w:ind w:left="20"/>
              <w:jc w:val="both"/>
            </w:pPr>
            <w:r>
              <w:rPr>
                <w:rFonts w:ascii="Times New Roman"/>
                <w:b w:val="false"/>
                <w:i w:val="false"/>
                <w:color w:val="000000"/>
                <w:sz w:val="20"/>
              </w:rPr>
              <w:t>
 </w:t>
            </w:r>
          </w:p>
          <w:bookmarkEnd w:id="184"/>
          <w:p>
            <w:pPr>
              <w:spacing w:after="20"/>
              <w:ind w:left="20"/>
              <w:jc w:val="both"/>
            </w:pPr>
            <w:r>
              <w:rPr>
                <w:rFonts w:ascii="Times New Roman"/>
                <w:b w:val="false"/>
                <w:i w:val="false"/>
                <w:color w:val="000000"/>
                <w:sz w:val="20"/>
              </w:rPr>
              <w:t>
75+4 2</w:t>
            </w:r>
          </w:p>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Пешеходные,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внеуличные пешеходные переходы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пешеходные переходы через водные преграды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ПротяжҰнность сети во внутригородском сообщении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станций (остановочных пунктов) во внутригородском сообщении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автомобилей,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принадлежащих гражданам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автомобилизации, общий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 / тыс.жит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автомобилизации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пассажирский транспорт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ПротяжҰнность линий по видам общественного пассажирского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железная дорога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пневмоколҰсный наземный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судоходный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сети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Подвижной состав,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пневмоколҰсный наземный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вместимость,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парки,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пневмоколҰсный наземный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Автовокзалы/автостанции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Речные вокзалы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мобильности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ПротяжҰнность сети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bl>
    <w:bookmarkStart w:name="z191" w:id="185"/>
    <w:p>
      <w:pPr>
        <w:spacing w:after="0"/>
        <w:ind w:left="0"/>
        <w:jc w:val="both"/>
      </w:pPr>
      <w:r>
        <w:rPr>
          <w:rFonts w:ascii="Times New Roman"/>
          <w:b w:val="false"/>
          <w:i w:val="false"/>
          <w:color w:val="000000"/>
          <w:sz w:val="28"/>
        </w:rPr>
        <w:t>
      Примечания к таблице 2:</w:t>
      </w:r>
    </w:p>
    <w:bookmarkEnd w:id="185"/>
    <w:bookmarkStart w:name="z192" w:id="186"/>
    <w:p>
      <w:pPr>
        <w:spacing w:after="0"/>
        <w:ind w:left="0"/>
        <w:jc w:val="both"/>
      </w:pPr>
      <w:r>
        <w:rPr>
          <w:rFonts w:ascii="Times New Roman"/>
          <w:b w:val="false"/>
          <w:i w:val="false"/>
          <w:color w:val="000000"/>
          <w:sz w:val="28"/>
        </w:rPr>
        <w:t>
      4 железнодорожных перехода через реки, состоящие суммарно из 8 путепроводов.</w:t>
      </w:r>
    </w:p>
    <w:bookmarkEnd w:id="186"/>
    <w:bookmarkStart w:name="z193" w:id="187"/>
    <w:p>
      <w:pPr>
        <w:spacing w:after="0"/>
        <w:ind w:left="0"/>
        <w:jc w:val="both"/>
      </w:pPr>
      <w:r>
        <w:rPr>
          <w:rFonts w:ascii="Times New Roman"/>
          <w:b w:val="false"/>
          <w:i w:val="false"/>
          <w:color w:val="000000"/>
          <w:sz w:val="28"/>
        </w:rPr>
        <w:t>
      Включают 49 мостов и 4 земляные насыпи.</w:t>
      </w:r>
    </w:p>
    <w:bookmarkEnd w:id="187"/>
    <w:bookmarkStart w:name="z194" w:id="188"/>
    <w:p>
      <w:pPr>
        <w:spacing w:after="0"/>
        <w:ind w:left="0"/>
        <w:jc w:val="both"/>
      </w:pPr>
      <w:r>
        <w:rPr>
          <w:rFonts w:ascii="Times New Roman"/>
          <w:b w:val="false"/>
          <w:i w:val="false"/>
          <w:color w:val="000000"/>
          <w:sz w:val="28"/>
        </w:rPr>
        <w:t>
      Без учҰта проездов, протяжҰнность которых на стадии генерального плана населҰнного пункта не уточняется либо достаточно условна.</w:t>
      </w:r>
    </w:p>
    <w:bookmarkEnd w:id="188"/>
    <w:bookmarkStart w:name="z195" w:id="189"/>
    <w:p>
      <w:pPr>
        <w:spacing w:after="0"/>
        <w:ind w:left="0"/>
        <w:jc w:val="both"/>
      </w:pPr>
      <w:r>
        <w:rPr>
          <w:rFonts w:ascii="Times New Roman"/>
          <w:b w:val="false"/>
          <w:i w:val="false"/>
          <w:color w:val="000000"/>
          <w:sz w:val="28"/>
        </w:rPr>
        <w:t>
      ПротяжҰнность проездов принята исходя из плотности сети проездов на 2025 год – 1,7 км/км2, на 2035 год – 1,6 км/км2.</w:t>
      </w:r>
    </w:p>
    <w:bookmarkEnd w:id="189"/>
    <w:bookmarkStart w:name="z196" w:id="190"/>
    <w:p>
      <w:pPr>
        <w:spacing w:after="0"/>
        <w:ind w:left="0"/>
        <w:jc w:val="both"/>
      </w:pPr>
      <w:r>
        <w:rPr>
          <w:rFonts w:ascii="Times New Roman"/>
          <w:b w:val="false"/>
          <w:i w:val="false"/>
          <w:color w:val="000000"/>
          <w:sz w:val="28"/>
        </w:rPr>
        <w:t>
      Вместимость подвижного состава на линиях ЛРТ – 650 пассажиров.</w:t>
      </w:r>
    </w:p>
    <w:bookmarkEnd w:id="190"/>
    <w:bookmarkStart w:name="z197" w:id="191"/>
    <w:p>
      <w:pPr>
        <w:spacing w:after="0"/>
        <w:ind w:left="0"/>
        <w:jc w:val="both"/>
      </w:pPr>
      <w:r>
        <w:rPr>
          <w:rFonts w:ascii="Times New Roman"/>
          <w:b w:val="false"/>
          <w:i w:val="false"/>
          <w:color w:val="000000"/>
          <w:sz w:val="28"/>
        </w:rPr>
        <w:t>
      Вместимость подвижного состава на линиях трамвая принята 350 пассажиров (3-секционные).</w:t>
      </w:r>
    </w:p>
    <w:bookmarkEnd w:id="191"/>
    <w:bookmarkStart w:name="z198" w:id="192"/>
    <w:p>
      <w:pPr>
        <w:spacing w:after="0"/>
        <w:ind w:left="0"/>
        <w:jc w:val="both"/>
      </w:pPr>
      <w:r>
        <w:rPr>
          <w:rFonts w:ascii="Times New Roman"/>
          <w:b w:val="false"/>
          <w:i w:val="false"/>
          <w:color w:val="000000"/>
          <w:sz w:val="28"/>
        </w:rPr>
        <w:t>
      Средства индивидуальной мобильности – велосипеды, самокаты, мопеды и прочие.</w:t>
      </w:r>
    </w:p>
    <w:bookmarkEnd w:id="192"/>
    <w:bookmarkStart w:name="z199" w:id="193"/>
    <w:p>
      <w:pPr>
        <w:spacing w:after="0"/>
        <w:ind w:left="0"/>
        <w:jc w:val="left"/>
      </w:pPr>
      <w:r>
        <w:rPr>
          <w:rFonts w:ascii="Times New Roman"/>
          <w:b/>
          <w:i w:val="false"/>
          <w:color w:val="000000"/>
        </w:rPr>
        <w:t xml:space="preserve"> Глава 6. Инженерная инфраструктура</w:t>
      </w:r>
    </w:p>
    <w:bookmarkEnd w:id="193"/>
    <w:bookmarkStart w:name="z200" w:id="194"/>
    <w:p>
      <w:pPr>
        <w:spacing w:after="0"/>
        <w:ind w:left="0"/>
        <w:jc w:val="left"/>
      </w:pPr>
      <w:r>
        <w:rPr>
          <w:rFonts w:ascii="Times New Roman"/>
          <w:b/>
          <w:i w:val="false"/>
          <w:color w:val="000000"/>
        </w:rPr>
        <w:t xml:space="preserve"> Параграф 1. Водоснабжение</w:t>
      </w:r>
    </w:p>
    <w:bookmarkEnd w:id="194"/>
    <w:bookmarkStart w:name="z201" w:id="195"/>
    <w:p>
      <w:pPr>
        <w:spacing w:after="0"/>
        <w:ind w:left="0"/>
        <w:jc w:val="both"/>
      </w:pPr>
      <w:r>
        <w:rPr>
          <w:rFonts w:ascii="Times New Roman"/>
          <w:b w:val="false"/>
          <w:i w:val="false"/>
          <w:color w:val="000000"/>
          <w:sz w:val="28"/>
        </w:rPr>
        <w:t>
      В настоящее время водопотребление города составляет 330 тыс. м3/сутки, которые обеспечивают существующие насосно-фильтровальные станции 1, 2 (далее – НФС-1, НФС-2) – 305 тыс. м3/сутки и строящаяся насосно-фильтровальная станция 3 (далее – НФС-3) производительностью 105 тыс. м3/сутки с планируемым вводом в эксплуатацию в 2023 году.</w:t>
      </w:r>
    </w:p>
    <w:bookmarkEnd w:id="195"/>
    <w:bookmarkStart w:name="z202" w:id="196"/>
    <w:p>
      <w:pPr>
        <w:spacing w:after="0"/>
        <w:ind w:left="0"/>
        <w:jc w:val="both"/>
      </w:pPr>
      <w:r>
        <w:rPr>
          <w:rFonts w:ascii="Times New Roman"/>
          <w:b w:val="false"/>
          <w:i w:val="false"/>
          <w:color w:val="000000"/>
          <w:sz w:val="28"/>
        </w:rPr>
        <w:t xml:space="preserve">
      Генеральным планом предусмотрено до 2025 года: завершение строительства 2-й нитки водовода диаметром 1200 мм от водохранилища до НФС-3, для технического водоснабжения необходимо расширение насосной станции "Тельмана" со 100 (существующая мощность) до 160 тыс. м3/сутки со строительством 2-й нитки диаметром 1000 мм до Индустриального парка. </w:t>
      </w:r>
    </w:p>
    <w:bookmarkEnd w:id="196"/>
    <w:bookmarkStart w:name="z203" w:id="197"/>
    <w:p>
      <w:pPr>
        <w:spacing w:after="0"/>
        <w:ind w:left="0"/>
        <w:jc w:val="both"/>
      </w:pPr>
      <w:r>
        <w:rPr>
          <w:rFonts w:ascii="Times New Roman"/>
          <w:b w:val="false"/>
          <w:i w:val="false"/>
          <w:color w:val="000000"/>
          <w:sz w:val="28"/>
        </w:rPr>
        <w:t>
      К 2035 году численность населения города составит 2,3 млн жителей и расчетный максимально-суточный расход составит 613 тыс. м3/сутки, для чего предусмотрено строительство НФС-4 на 210 тыс. м3/сутки с водоводом от канала "Иртыш-Караганда".</w:t>
      </w:r>
    </w:p>
    <w:bookmarkEnd w:id="197"/>
    <w:bookmarkStart w:name="z204" w:id="198"/>
    <w:p>
      <w:pPr>
        <w:spacing w:after="0"/>
        <w:ind w:left="0"/>
        <w:jc w:val="left"/>
      </w:pPr>
      <w:r>
        <w:rPr>
          <w:rFonts w:ascii="Times New Roman"/>
          <w:b/>
          <w:i w:val="false"/>
          <w:color w:val="000000"/>
        </w:rPr>
        <w:t xml:space="preserve"> Параграф 2. Водоотведение</w:t>
      </w:r>
    </w:p>
    <w:bookmarkEnd w:id="198"/>
    <w:bookmarkStart w:name="z205" w:id="199"/>
    <w:p>
      <w:pPr>
        <w:spacing w:after="0"/>
        <w:ind w:left="0"/>
        <w:jc w:val="both"/>
      </w:pPr>
      <w:r>
        <w:rPr>
          <w:rFonts w:ascii="Times New Roman"/>
          <w:b w:val="false"/>
          <w:i w:val="false"/>
          <w:color w:val="000000"/>
          <w:sz w:val="28"/>
        </w:rPr>
        <w:t xml:space="preserve">
      В городе Астане действует одно канализационно-очистное сооружение (далее – КОС) производительностью 254 тыс. м3/сутки. </w:t>
      </w:r>
    </w:p>
    <w:bookmarkEnd w:id="199"/>
    <w:bookmarkStart w:name="z206" w:id="200"/>
    <w:p>
      <w:pPr>
        <w:spacing w:after="0"/>
        <w:ind w:left="0"/>
        <w:jc w:val="both"/>
      </w:pPr>
      <w:r>
        <w:rPr>
          <w:rFonts w:ascii="Times New Roman"/>
          <w:b w:val="false"/>
          <w:i w:val="false"/>
          <w:color w:val="000000"/>
          <w:sz w:val="28"/>
        </w:rPr>
        <w:t>
      Генеральным планом предусмотрено до 2025 года завершить строительство КОС-2 производительностью 188 тыс. м3/сутки, на 2035 год при расчетном водоотведении 604 тыс. м3/сутки предусмотрено строительство КОС-3 производительностью 165 тыс. м3/сутки.</w:t>
      </w:r>
    </w:p>
    <w:bookmarkEnd w:id="200"/>
    <w:bookmarkStart w:name="z207" w:id="201"/>
    <w:p>
      <w:pPr>
        <w:spacing w:after="0"/>
        <w:ind w:left="0"/>
        <w:jc w:val="both"/>
      </w:pPr>
      <w:r>
        <w:rPr>
          <w:rFonts w:ascii="Times New Roman"/>
          <w:b w:val="false"/>
          <w:i w:val="false"/>
          <w:color w:val="000000"/>
          <w:sz w:val="28"/>
        </w:rPr>
        <w:t>
      Предусматривается использование доочищенных сточных вод на техническое водоснабжение и полив зеленых насаждений. Остаток доочищенных вод предусматривается отводить в реку Есиль и канал "Нұра-Есіл".</w:t>
      </w:r>
    </w:p>
    <w:bookmarkEnd w:id="201"/>
    <w:bookmarkStart w:name="z208" w:id="202"/>
    <w:p>
      <w:pPr>
        <w:spacing w:after="0"/>
        <w:ind w:left="0"/>
        <w:jc w:val="both"/>
      </w:pPr>
      <w:r>
        <w:rPr>
          <w:rFonts w:ascii="Times New Roman"/>
          <w:b w:val="false"/>
          <w:i w:val="false"/>
          <w:color w:val="000000"/>
          <w:sz w:val="28"/>
        </w:rPr>
        <w:t>
      Параграф 3. Ливневая канализация</w:t>
      </w:r>
    </w:p>
    <w:bookmarkEnd w:id="202"/>
    <w:bookmarkStart w:name="z209" w:id="203"/>
    <w:p>
      <w:pPr>
        <w:spacing w:after="0"/>
        <w:ind w:left="0"/>
        <w:jc w:val="both"/>
      </w:pPr>
      <w:r>
        <w:rPr>
          <w:rFonts w:ascii="Times New Roman"/>
          <w:b w:val="false"/>
          <w:i w:val="false"/>
          <w:color w:val="000000"/>
          <w:sz w:val="28"/>
        </w:rPr>
        <w:t xml:space="preserve">
      В городе функционируют 17 КОС ливневой канализации, 113 ливневых насосных станций. Общая протяженность сетей ливневой канализации составляет 610,2 км. </w:t>
      </w:r>
    </w:p>
    <w:bookmarkEnd w:id="203"/>
    <w:bookmarkStart w:name="z210" w:id="204"/>
    <w:p>
      <w:pPr>
        <w:spacing w:after="0"/>
        <w:ind w:left="0"/>
        <w:jc w:val="both"/>
      </w:pPr>
      <w:r>
        <w:rPr>
          <w:rFonts w:ascii="Times New Roman"/>
          <w:b w:val="false"/>
          <w:i w:val="false"/>
          <w:color w:val="000000"/>
          <w:sz w:val="28"/>
        </w:rPr>
        <w:t xml:space="preserve">
      На 2025 год предусмотрено строительство 7 КОС, на 2035 год дополнительно 7 КОС. </w:t>
      </w:r>
    </w:p>
    <w:bookmarkEnd w:id="204"/>
    <w:bookmarkStart w:name="z211" w:id="205"/>
    <w:p>
      <w:pPr>
        <w:spacing w:after="0"/>
        <w:ind w:left="0"/>
        <w:jc w:val="left"/>
      </w:pPr>
      <w:r>
        <w:rPr>
          <w:rFonts w:ascii="Times New Roman"/>
          <w:b/>
          <w:i w:val="false"/>
          <w:color w:val="000000"/>
        </w:rPr>
        <w:t xml:space="preserve"> Параграф 4. Теплоснабжение</w:t>
      </w:r>
    </w:p>
    <w:bookmarkEnd w:id="205"/>
    <w:bookmarkStart w:name="z212" w:id="206"/>
    <w:p>
      <w:pPr>
        <w:spacing w:after="0"/>
        <w:ind w:left="0"/>
        <w:jc w:val="both"/>
      </w:pPr>
      <w:r>
        <w:rPr>
          <w:rFonts w:ascii="Times New Roman"/>
          <w:b w:val="false"/>
          <w:i w:val="false"/>
          <w:color w:val="000000"/>
          <w:sz w:val="28"/>
        </w:rPr>
        <w:t>
      Действующая система теплоснабжения города Астаны представлена двумя основными направлениями: система централизованного теплоснабжения (далее – ЦТ) на базе ТЭЦ-1, ТЭЦ-2 с шестью районными котельными, суммарной располагаемой тепловой мощностью 2709 Гкал/ч, и система децентрализованного теплоснабжения (далее - ДЦТ).</w:t>
      </w:r>
    </w:p>
    <w:bookmarkEnd w:id="206"/>
    <w:bookmarkStart w:name="z213" w:id="207"/>
    <w:p>
      <w:pPr>
        <w:spacing w:after="0"/>
        <w:ind w:left="0"/>
        <w:jc w:val="both"/>
      </w:pPr>
      <w:r>
        <w:rPr>
          <w:rFonts w:ascii="Times New Roman"/>
          <w:b w:val="false"/>
          <w:i w:val="false"/>
          <w:color w:val="000000"/>
          <w:sz w:val="28"/>
        </w:rPr>
        <w:t>
      К 2025 году в зоне ЦТ потребность в тепловых нагрузках составит 3863 Гкал/час, для чего предусмотрено строительство 1-й очереди ТЭЦ-3, двух ГТС "Юго-Восток" и "Туран".</w:t>
      </w:r>
    </w:p>
    <w:bookmarkEnd w:id="207"/>
    <w:bookmarkStart w:name="z214" w:id="208"/>
    <w:p>
      <w:pPr>
        <w:spacing w:after="0"/>
        <w:ind w:left="0"/>
        <w:jc w:val="both"/>
      </w:pPr>
      <w:r>
        <w:rPr>
          <w:rFonts w:ascii="Times New Roman"/>
          <w:b w:val="false"/>
          <w:i w:val="false"/>
          <w:color w:val="000000"/>
          <w:sz w:val="28"/>
        </w:rPr>
        <w:t>
      К 2035 году в зоне ЦТ потребность тепловых нагрузок составит 5 820 Гкал/ч, для чего предусмотрено расширение ТЭЦ-2, строительство 2-й очереди ТЭЦ-3 и двух ГТС "Тельмана" и "Юго-Запад".</w:t>
      </w:r>
    </w:p>
    <w:bookmarkEnd w:id="208"/>
    <w:bookmarkStart w:name="z215" w:id="209"/>
    <w:p>
      <w:pPr>
        <w:spacing w:after="0"/>
        <w:ind w:left="0"/>
        <w:jc w:val="left"/>
      </w:pPr>
      <w:r>
        <w:rPr>
          <w:rFonts w:ascii="Times New Roman"/>
          <w:b/>
          <w:i w:val="false"/>
          <w:color w:val="000000"/>
        </w:rPr>
        <w:t xml:space="preserve"> Параграф 5. Электроснабжение</w:t>
      </w:r>
    </w:p>
    <w:bookmarkEnd w:id="209"/>
    <w:bookmarkStart w:name="z216" w:id="210"/>
    <w:p>
      <w:pPr>
        <w:spacing w:after="0"/>
        <w:ind w:left="0"/>
        <w:jc w:val="both"/>
      </w:pPr>
      <w:r>
        <w:rPr>
          <w:rFonts w:ascii="Times New Roman"/>
          <w:b w:val="false"/>
          <w:i w:val="false"/>
          <w:color w:val="000000"/>
          <w:sz w:val="28"/>
        </w:rPr>
        <w:t>
      В 2022 году максимальная электрическая нагрузка города Астаны составляла 825 МВт от электростанции ТЭЦ-1 и ТЭЦ-2. Дефицит мощности и электроэнергии покрывается через центральную городскую понизительную подстанцию и кольцо 220 кВ, принадлежащие акционерному обществу (далее – АО) "KEGOC".</w:t>
      </w:r>
    </w:p>
    <w:bookmarkEnd w:id="210"/>
    <w:bookmarkStart w:name="z217" w:id="211"/>
    <w:p>
      <w:pPr>
        <w:spacing w:after="0"/>
        <w:ind w:left="0"/>
        <w:jc w:val="both"/>
      </w:pPr>
      <w:r>
        <w:rPr>
          <w:rFonts w:ascii="Times New Roman"/>
          <w:b w:val="false"/>
          <w:i w:val="false"/>
          <w:color w:val="000000"/>
          <w:sz w:val="28"/>
        </w:rPr>
        <w:t>
      Согласно Генеральному плану расчетная мощность источников электроэнергии на 2035 год составит 1800 МВт.</w:t>
      </w:r>
    </w:p>
    <w:bookmarkEnd w:id="211"/>
    <w:bookmarkStart w:name="z218" w:id="212"/>
    <w:p>
      <w:pPr>
        <w:spacing w:after="0"/>
        <w:ind w:left="0"/>
        <w:jc w:val="both"/>
      </w:pPr>
      <w:r>
        <w:rPr>
          <w:rFonts w:ascii="Times New Roman"/>
          <w:b w:val="false"/>
          <w:i w:val="false"/>
          <w:color w:val="000000"/>
          <w:sz w:val="28"/>
        </w:rPr>
        <w:t>
      Для обеспечения надежным электроснабжением до 2025 года необходимо строительство пяти подстанций 110/10кВ (ПС "Южная-2", ПС "Батыгай", ПС "Кабанбай батыр", ПС "Арай", ПС "Карлыгаш").</w:t>
      </w:r>
    </w:p>
    <w:bookmarkEnd w:id="212"/>
    <w:bookmarkStart w:name="z219" w:id="213"/>
    <w:p>
      <w:pPr>
        <w:spacing w:after="0"/>
        <w:ind w:left="0"/>
        <w:jc w:val="both"/>
      </w:pPr>
      <w:r>
        <w:rPr>
          <w:rFonts w:ascii="Times New Roman"/>
          <w:b w:val="false"/>
          <w:i w:val="false"/>
          <w:color w:val="000000"/>
          <w:sz w:val="28"/>
        </w:rPr>
        <w:t>
      Для обеспечения электроснабжением до 2035 года необходимо строительство четырех подстанций (ПС "Наурыз", ПС "Майбалык", ПС "Ансаган", ПС "Багыстан").</w:t>
      </w:r>
    </w:p>
    <w:bookmarkEnd w:id="213"/>
    <w:bookmarkStart w:name="z220" w:id="214"/>
    <w:p>
      <w:pPr>
        <w:spacing w:after="0"/>
        <w:ind w:left="0"/>
        <w:jc w:val="left"/>
      </w:pPr>
      <w:r>
        <w:rPr>
          <w:rFonts w:ascii="Times New Roman"/>
          <w:b/>
          <w:i w:val="false"/>
          <w:color w:val="000000"/>
        </w:rPr>
        <w:t xml:space="preserve"> Параграф 6. Газоснабжение</w:t>
      </w:r>
    </w:p>
    <w:bookmarkEnd w:id="214"/>
    <w:bookmarkStart w:name="z221" w:id="215"/>
    <w:p>
      <w:pPr>
        <w:spacing w:after="0"/>
        <w:ind w:left="0"/>
        <w:jc w:val="both"/>
      </w:pPr>
      <w:r>
        <w:rPr>
          <w:rFonts w:ascii="Times New Roman"/>
          <w:b w:val="false"/>
          <w:i w:val="false"/>
          <w:color w:val="000000"/>
          <w:sz w:val="28"/>
        </w:rPr>
        <w:t>
      Газификация города Астаны началась с вводом в эксплуатацию магистрального газопровода "Сарыарка". АГРС-1 "Астана" и АГРС-2 "Астана", которые имеют суммарную производительность 460,0 тыс. м³/час.</w:t>
      </w:r>
    </w:p>
    <w:bookmarkEnd w:id="215"/>
    <w:bookmarkStart w:name="z222" w:id="216"/>
    <w:p>
      <w:pPr>
        <w:spacing w:after="0"/>
        <w:ind w:left="0"/>
        <w:jc w:val="both"/>
      </w:pPr>
      <w:r>
        <w:rPr>
          <w:rFonts w:ascii="Times New Roman"/>
          <w:b w:val="false"/>
          <w:i w:val="false"/>
          <w:color w:val="000000"/>
          <w:sz w:val="28"/>
        </w:rPr>
        <w:t>
      К 2025 году предусмотрено строительство АГРС-3 южнее пересечения кольцевой автодороги и канала "Нұра-Есіл" с производительностью 350 м3/час и газопровода-отвода от МГ "Сарыарка" до АГРС-3 протяженностью 71,707 км.</w:t>
      </w:r>
    </w:p>
    <w:bookmarkEnd w:id="216"/>
    <w:bookmarkStart w:name="z223" w:id="217"/>
    <w:p>
      <w:pPr>
        <w:spacing w:after="0"/>
        <w:ind w:left="0"/>
        <w:jc w:val="both"/>
      </w:pPr>
      <w:r>
        <w:rPr>
          <w:rFonts w:ascii="Times New Roman"/>
          <w:b w:val="false"/>
          <w:i w:val="false"/>
          <w:color w:val="000000"/>
          <w:sz w:val="28"/>
        </w:rPr>
        <w:t xml:space="preserve">
      К 2035 году предусмотрена реконструкция АГРС-1 "Астана" и АГРС-2 "Астана" с увеличением производительности каждой из них с 230 до 350 тыс. м3/час. </w:t>
      </w:r>
    </w:p>
    <w:bookmarkEnd w:id="217"/>
    <w:bookmarkStart w:name="z224" w:id="218"/>
    <w:p>
      <w:pPr>
        <w:spacing w:after="0"/>
        <w:ind w:left="0"/>
        <w:jc w:val="left"/>
      </w:pPr>
      <w:r>
        <w:rPr>
          <w:rFonts w:ascii="Times New Roman"/>
          <w:b/>
          <w:i w:val="false"/>
          <w:color w:val="000000"/>
        </w:rPr>
        <w:t xml:space="preserve"> Глава 7. Оценка воздействия на окружающую среду</w:t>
      </w:r>
    </w:p>
    <w:bookmarkEnd w:id="218"/>
    <w:bookmarkStart w:name="z225" w:id="219"/>
    <w:p>
      <w:pPr>
        <w:spacing w:after="0"/>
        <w:ind w:left="0"/>
        <w:jc w:val="both"/>
      </w:pPr>
      <w:r>
        <w:rPr>
          <w:rFonts w:ascii="Times New Roman"/>
          <w:b w:val="false"/>
          <w:i w:val="false"/>
          <w:color w:val="000000"/>
          <w:sz w:val="28"/>
        </w:rPr>
        <w:t>
      Главными загрязнителями воздушного бассейна города являются три вида источников выбросов: стационарные источники, автотранспорт и неорганизованные источники выбросов, причем в последнее время автомобильный транспорт вносит наибольший вклад в уровень загрязнения атмосферного воздуха Астаны. По результатам исследования состояния атмосферного воздуха на территории города Астаны установлено:</w:t>
      </w:r>
    </w:p>
    <w:bookmarkEnd w:id="219"/>
    <w:bookmarkStart w:name="z226" w:id="220"/>
    <w:p>
      <w:pPr>
        <w:spacing w:after="0"/>
        <w:ind w:left="0"/>
        <w:jc w:val="both"/>
      </w:pPr>
      <w:r>
        <w:rPr>
          <w:rFonts w:ascii="Times New Roman"/>
          <w:b w:val="false"/>
          <w:i w:val="false"/>
          <w:color w:val="000000"/>
          <w:sz w:val="28"/>
        </w:rPr>
        <w:t>
      Общий объем выбросов загрязняющих веществ (далее – ЗВ) от основных источников города Астаны составляет 179766,2 т/год. Значительную роль в выбросах ЗВ в атмосферный воздух играет автотранспорт, выбросы от которого сравнимы с выбросами загрязняющих веществ от промышленного сектора: транспорт (50,3 %); промышленный сектор (43,4 %). Выбросы ЗВ от частного сектора занимают лишь 6,3 %.</w:t>
      </w:r>
    </w:p>
    <w:bookmarkEnd w:id="220"/>
    <w:bookmarkStart w:name="z227" w:id="221"/>
    <w:p>
      <w:pPr>
        <w:spacing w:after="0"/>
        <w:ind w:left="0"/>
        <w:jc w:val="both"/>
      </w:pPr>
      <w:r>
        <w:rPr>
          <w:rFonts w:ascii="Times New Roman"/>
          <w:b w:val="false"/>
          <w:i w:val="false"/>
          <w:color w:val="000000"/>
          <w:sz w:val="28"/>
        </w:rPr>
        <w:t>
      Анализ результатов выпадения загрязняющих веществ с твҰрдыми и влажными осадками показывает, что наибольшая пылевая нагрузка наблюдается в промышленных районах и на западной окраине города вблизи поселка Ильинка, где максимальная интенсивность выпадения пыли составляет 28,9 г/м2 или 28900 кг/км2.</w:t>
      </w:r>
    </w:p>
    <w:bookmarkEnd w:id="221"/>
    <w:bookmarkStart w:name="z228" w:id="222"/>
    <w:p>
      <w:pPr>
        <w:spacing w:after="0"/>
        <w:ind w:left="0"/>
        <w:jc w:val="both"/>
      </w:pPr>
      <w:r>
        <w:rPr>
          <w:rFonts w:ascii="Times New Roman"/>
          <w:b w:val="false"/>
          <w:i w:val="false"/>
          <w:color w:val="000000"/>
          <w:sz w:val="28"/>
        </w:rPr>
        <w:t>
      Генеральным планом предлагается вынос жилой зоны площадью 150 га из СЗЗ промышленных предприятий города к 2035 году: от ТЭЦ-1, ТЭЦ-3 (СЗЗ – 1000 м), от асфальтобетонного завода АО "К-Дорстрой" (СЗЗ – 1000 м). Данные территории будут определены под промышленные нужды.</w:t>
      </w:r>
    </w:p>
    <w:bookmarkEnd w:id="222"/>
    <w:bookmarkStart w:name="z229" w:id="223"/>
    <w:p>
      <w:pPr>
        <w:spacing w:after="0"/>
        <w:ind w:left="0"/>
        <w:jc w:val="both"/>
      </w:pPr>
      <w:r>
        <w:rPr>
          <w:rFonts w:ascii="Times New Roman"/>
          <w:b w:val="false"/>
          <w:i w:val="false"/>
          <w:color w:val="000000"/>
          <w:sz w:val="28"/>
        </w:rPr>
        <w:t xml:space="preserve">
      Вынос промышленных предприятий, в границы СЗЗ которых попадает жилая застройка, в направлении западнее трассы Астана – Кокшетау, севернее трассы К-1. Площадь данных предприятий составляет 47,5 га. </w:t>
      </w:r>
    </w:p>
    <w:bookmarkEnd w:id="223"/>
    <w:bookmarkStart w:name="z230" w:id="224"/>
    <w:p>
      <w:pPr>
        <w:spacing w:after="0"/>
        <w:ind w:left="0"/>
        <w:jc w:val="both"/>
      </w:pPr>
      <w:r>
        <w:rPr>
          <w:rFonts w:ascii="Times New Roman"/>
          <w:b w:val="false"/>
          <w:i w:val="false"/>
          <w:color w:val="000000"/>
          <w:sz w:val="28"/>
        </w:rPr>
        <w:t>
      Меры по улучшению экологической ситуации на территории города предусматривают следующее.</w:t>
      </w:r>
    </w:p>
    <w:bookmarkEnd w:id="224"/>
    <w:bookmarkStart w:name="z231" w:id="225"/>
    <w:p>
      <w:pPr>
        <w:spacing w:after="0"/>
        <w:ind w:left="0"/>
        <w:jc w:val="both"/>
      </w:pPr>
      <w:r>
        <w:rPr>
          <w:rFonts w:ascii="Times New Roman"/>
          <w:b w:val="false"/>
          <w:i w:val="false"/>
          <w:color w:val="000000"/>
          <w:sz w:val="28"/>
        </w:rPr>
        <w:t>
      Мероприятия по охране атмосферного воздуха:</w:t>
      </w:r>
    </w:p>
    <w:bookmarkEnd w:id="225"/>
    <w:bookmarkStart w:name="z232" w:id="226"/>
    <w:p>
      <w:pPr>
        <w:spacing w:after="0"/>
        <w:ind w:left="0"/>
        <w:jc w:val="both"/>
      </w:pPr>
      <w:r>
        <w:rPr>
          <w:rFonts w:ascii="Times New Roman"/>
          <w:b w:val="false"/>
          <w:i w:val="false"/>
          <w:color w:val="000000"/>
          <w:sz w:val="28"/>
        </w:rPr>
        <w:t>
      вынос жилой зоны площадью 150 га из СЗЗ промышленных предприятий города к 2035 году;</w:t>
      </w:r>
    </w:p>
    <w:bookmarkEnd w:id="226"/>
    <w:bookmarkStart w:name="z233" w:id="227"/>
    <w:p>
      <w:pPr>
        <w:spacing w:after="0"/>
        <w:ind w:left="0"/>
        <w:jc w:val="both"/>
      </w:pPr>
      <w:r>
        <w:rPr>
          <w:rFonts w:ascii="Times New Roman"/>
          <w:b w:val="false"/>
          <w:i w:val="false"/>
          <w:color w:val="000000"/>
          <w:sz w:val="28"/>
        </w:rPr>
        <w:t>
      вынос промышленных предприятий площадью 47,5 га в направлении западнее трассы "Астана – Кокшетау", севернее трассы К-1;</w:t>
      </w:r>
    </w:p>
    <w:bookmarkEnd w:id="227"/>
    <w:bookmarkStart w:name="z234" w:id="228"/>
    <w:p>
      <w:pPr>
        <w:spacing w:after="0"/>
        <w:ind w:left="0"/>
        <w:jc w:val="both"/>
      </w:pPr>
      <w:r>
        <w:rPr>
          <w:rFonts w:ascii="Times New Roman"/>
          <w:b w:val="false"/>
          <w:i w:val="false"/>
          <w:color w:val="000000"/>
          <w:sz w:val="28"/>
        </w:rPr>
        <w:t>
      создание специальных зон и технопарков для промышленных предприятий, расположенных на значительном расстоянии от селитебной зоны;</w:t>
      </w:r>
    </w:p>
    <w:bookmarkEnd w:id="228"/>
    <w:bookmarkStart w:name="z235" w:id="229"/>
    <w:p>
      <w:pPr>
        <w:spacing w:after="0"/>
        <w:ind w:left="0"/>
        <w:jc w:val="both"/>
      </w:pPr>
      <w:r>
        <w:rPr>
          <w:rFonts w:ascii="Times New Roman"/>
          <w:b w:val="false"/>
          <w:i w:val="false"/>
          <w:color w:val="000000"/>
          <w:sz w:val="28"/>
        </w:rPr>
        <w:t>
      внедрение технических решений по обезвреживанию и улавливанию газообразных загрязняющих веществ;</w:t>
      </w:r>
    </w:p>
    <w:bookmarkEnd w:id="229"/>
    <w:bookmarkStart w:name="z236" w:id="230"/>
    <w:p>
      <w:pPr>
        <w:spacing w:after="0"/>
        <w:ind w:left="0"/>
        <w:jc w:val="both"/>
      </w:pPr>
      <w:r>
        <w:rPr>
          <w:rFonts w:ascii="Times New Roman"/>
          <w:b w:val="false"/>
          <w:i w:val="false"/>
          <w:color w:val="000000"/>
          <w:sz w:val="28"/>
        </w:rPr>
        <w:t>
      снижение выбросов загрязняющих веществ от стационарных источников;</w:t>
      </w:r>
    </w:p>
    <w:bookmarkEnd w:id="230"/>
    <w:bookmarkStart w:name="z237" w:id="231"/>
    <w:p>
      <w:pPr>
        <w:spacing w:after="0"/>
        <w:ind w:left="0"/>
        <w:jc w:val="both"/>
      </w:pPr>
      <w:r>
        <w:rPr>
          <w:rFonts w:ascii="Times New Roman"/>
          <w:b w:val="false"/>
          <w:i w:val="false"/>
          <w:color w:val="000000"/>
          <w:sz w:val="28"/>
        </w:rPr>
        <w:t>
      перевод промышленных предприятий и частного сектора на газовое топливо;</w:t>
      </w:r>
    </w:p>
    <w:bookmarkEnd w:id="231"/>
    <w:bookmarkStart w:name="z238" w:id="232"/>
    <w:p>
      <w:pPr>
        <w:spacing w:after="0"/>
        <w:ind w:left="0"/>
        <w:jc w:val="both"/>
      </w:pPr>
      <w:r>
        <w:rPr>
          <w:rFonts w:ascii="Times New Roman"/>
          <w:b w:val="false"/>
          <w:i w:val="false"/>
          <w:color w:val="000000"/>
          <w:sz w:val="28"/>
        </w:rPr>
        <w:t>
      перевод транспорта на газовое топливо и электрическую тягу;</w:t>
      </w:r>
    </w:p>
    <w:bookmarkEnd w:id="232"/>
    <w:bookmarkStart w:name="z239" w:id="233"/>
    <w:p>
      <w:pPr>
        <w:spacing w:after="0"/>
        <w:ind w:left="0"/>
        <w:jc w:val="both"/>
      </w:pPr>
      <w:r>
        <w:rPr>
          <w:rFonts w:ascii="Times New Roman"/>
          <w:b w:val="false"/>
          <w:i w:val="false"/>
          <w:color w:val="000000"/>
          <w:sz w:val="28"/>
        </w:rPr>
        <w:t>
      сохранение и создание новых озелененных территорий общего пользования (бульваров, скверов, садов) и специального назначения (защитных "зеленых полос" железнодорожных путей, технических зон коммуникации и т.д.);</w:t>
      </w:r>
    </w:p>
    <w:bookmarkEnd w:id="233"/>
    <w:bookmarkStart w:name="z240" w:id="234"/>
    <w:p>
      <w:pPr>
        <w:spacing w:after="0"/>
        <w:ind w:left="0"/>
        <w:jc w:val="both"/>
      </w:pPr>
      <w:r>
        <w:rPr>
          <w:rFonts w:ascii="Times New Roman"/>
          <w:b w:val="false"/>
          <w:i w:val="false"/>
          <w:color w:val="000000"/>
          <w:sz w:val="28"/>
        </w:rPr>
        <w:t>
      внедрение альтернативного вида транспорта в городе Астане (электроавтобусы, ЛРТ, велодвижение);</w:t>
      </w:r>
    </w:p>
    <w:bookmarkEnd w:id="234"/>
    <w:bookmarkStart w:name="z241" w:id="235"/>
    <w:p>
      <w:pPr>
        <w:spacing w:after="0"/>
        <w:ind w:left="0"/>
        <w:jc w:val="both"/>
      </w:pPr>
      <w:r>
        <w:rPr>
          <w:rFonts w:ascii="Times New Roman"/>
          <w:b w:val="false"/>
          <w:i w:val="false"/>
          <w:color w:val="000000"/>
          <w:sz w:val="28"/>
        </w:rPr>
        <w:t>
      перевод на газовое топливо объектов АО "Астана-Энергия", включающих все ТЭЦ и районные котельные города;</w:t>
      </w:r>
    </w:p>
    <w:bookmarkEnd w:id="235"/>
    <w:bookmarkStart w:name="z242" w:id="236"/>
    <w:p>
      <w:pPr>
        <w:spacing w:after="0"/>
        <w:ind w:left="0"/>
        <w:jc w:val="both"/>
      </w:pPr>
      <w:r>
        <w:rPr>
          <w:rFonts w:ascii="Times New Roman"/>
          <w:b w:val="false"/>
          <w:i w:val="false"/>
          <w:color w:val="000000"/>
          <w:sz w:val="28"/>
        </w:rPr>
        <w:t>
      введение в эксплуатацию 1-й очереди ТЭЦ-3 мощностью около 440 Гкал/час и 2-й очереди ТЭЦ-3 до 2035 года мощностью около 418 Гкал/час;</w:t>
      </w:r>
    </w:p>
    <w:bookmarkEnd w:id="236"/>
    <w:bookmarkStart w:name="z243" w:id="237"/>
    <w:p>
      <w:pPr>
        <w:spacing w:after="0"/>
        <w:ind w:left="0"/>
        <w:jc w:val="both"/>
      </w:pPr>
      <w:r>
        <w:rPr>
          <w:rFonts w:ascii="Times New Roman"/>
          <w:b w:val="false"/>
          <w:i w:val="false"/>
          <w:color w:val="000000"/>
          <w:sz w:val="28"/>
        </w:rPr>
        <w:t>
      строительство золоотвала площадью 535 га.</w:t>
      </w:r>
    </w:p>
    <w:bookmarkEnd w:id="237"/>
    <w:bookmarkStart w:name="z244" w:id="238"/>
    <w:p>
      <w:pPr>
        <w:spacing w:after="0"/>
        <w:ind w:left="0"/>
        <w:jc w:val="both"/>
      </w:pPr>
      <w:r>
        <w:rPr>
          <w:rFonts w:ascii="Times New Roman"/>
          <w:b w:val="false"/>
          <w:i w:val="false"/>
          <w:color w:val="000000"/>
          <w:sz w:val="28"/>
        </w:rPr>
        <w:t>
      Водные ресурсы на территории намечаемой деятельности и прилегающих землях представлены поверхностными и подземными водами, образующими водный фонд города Астаны. Водный фонд города образуют:</w:t>
      </w:r>
    </w:p>
    <w:bookmarkEnd w:id="238"/>
    <w:bookmarkStart w:name="z245" w:id="239"/>
    <w:p>
      <w:pPr>
        <w:spacing w:after="0"/>
        <w:ind w:left="0"/>
        <w:jc w:val="both"/>
      </w:pPr>
      <w:r>
        <w:rPr>
          <w:rFonts w:ascii="Times New Roman"/>
          <w:b w:val="false"/>
          <w:i w:val="false"/>
          <w:color w:val="000000"/>
          <w:sz w:val="28"/>
        </w:rPr>
        <w:t>
      река Есиль с ее притоками в пределах городской застройки (ручьи Ақбұлақ и Сарыбұлақ);</w:t>
      </w:r>
    </w:p>
    <w:bookmarkEnd w:id="239"/>
    <w:bookmarkStart w:name="z246" w:id="240"/>
    <w:p>
      <w:pPr>
        <w:spacing w:after="0"/>
        <w:ind w:left="0"/>
        <w:jc w:val="both"/>
      </w:pPr>
      <w:r>
        <w:rPr>
          <w:rFonts w:ascii="Times New Roman"/>
          <w:b w:val="false"/>
          <w:i w:val="false"/>
          <w:color w:val="000000"/>
          <w:sz w:val="28"/>
        </w:rPr>
        <w:t>
      Астанинское водохранилище, используемое для водоснабжения города Астаны и пригорода;</w:t>
      </w:r>
    </w:p>
    <w:bookmarkEnd w:id="240"/>
    <w:bookmarkStart w:name="z247" w:id="241"/>
    <w:p>
      <w:pPr>
        <w:spacing w:after="0"/>
        <w:ind w:left="0"/>
        <w:jc w:val="both"/>
      </w:pPr>
      <w:r>
        <w:rPr>
          <w:rFonts w:ascii="Times New Roman"/>
          <w:b w:val="false"/>
          <w:i w:val="false"/>
          <w:color w:val="000000"/>
          <w:sz w:val="28"/>
        </w:rPr>
        <w:t>
      канал Нура – Есиль;</w:t>
      </w:r>
    </w:p>
    <w:bookmarkEnd w:id="241"/>
    <w:bookmarkStart w:name="z248" w:id="242"/>
    <w:p>
      <w:pPr>
        <w:spacing w:after="0"/>
        <w:ind w:left="0"/>
        <w:jc w:val="both"/>
      </w:pPr>
      <w:r>
        <w:rPr>
          <w:rFonts w:ascii="Times New Roman"/>
          <w:b w:val="false"/>
          <w:i w:val="false"/>
          <w:color w:val="000000"/>
          <w:sz w:val="28"/>
        </w:rPr>
        <w:t>
      водоемы естественного и искусственного происхождения (озера Майбалық, Талдыколь, другие малые озера в пределах городской территории и пригородной зоны);</w:t>
      </w:r>
    </w:p>
    <w:bookmarkEnd w:id="242"/>
    <w:bookmarkStart w:name="z249" w:id="243"/>
    <w:p>
      <w:pPr>
        <w:spacing w:after="0"/>
        <w:ind w:left="0"/>
        <w:jc w:val="both"/>
      </w:pPr>
      <w:r>
        <w:rPr>
          <w:rFonts w:ascii="Times New Roman"/>
          <w:b w:val="false"/>
          <w:i w:val="false"/>
          <w:color w:val="000000"/>
          <w:sz w:val="28"/>
        </w:rPr>
        <w:t>
      накопители дренажно-дождевых вод на территории города;</w:t>
      </w:r>
    </w:p>
    <w:bookmarkEnd w:id="243"/>
    <w:bookmarkStart w:name="z250" w:id="244"/>
    <w:p>
      <w:pPr>
        <w:spacing w:after="0"/>
        <w:ind w:left="0"/>
        <w:jc w:val="both"/>
      </w:pPr>
      <w:r>
        <w:rPr>
          <w:rFonts w:ascii="Times New Roman"/>
          <w:b w:val="false"/>
          <w:i w:val="false"/>
          <w:color w:val="000000"/>
          <w:sz w:val="28"/>
        </w:rPr>
        <w:t>
      подземные воды.</w:t>
      </w:r>
    </w:p>
    <w:bookmarkEnd w:id="244"/>
    <w:bookmarkStart w:name="z251" w:id="245"/>
    <w:p>
      <w:pPr>
        <w:spacing w:after="0"/>
        <w:ind w:left="0"/>
        <w:jc w:val="both"/>
      </w:pPr>
      <w:r>
        <w:rPr>
          <w:rFonts w:ascii="Times New Roman"/>
          <w:b w:val="false"/>
          <w:i w:val="false"/>
          <w:color w:val="000000"/>
          <w:sz w:val="28"/>
        </w:rPr>
        <w:t>
      Для снижения загрязнения поверхностных и подземных вод необходимо:</w:t>
      </w:r>
    </w:p>
    <w:bookmarkEnd w:id="245"/>
    <w:bookmarkStart w:name="z252" w:id="246"/>
    <w:p>
      <w:pPr>
        <w:spacing w:after="0"/>
        <w:ind w:left="0"/>
        <w:jc w:val="both"/>
      </w:pPr>
      <w:r>
        <w:rPr>
          <w:rFonts w:ascii="Times New Roman"/>
          <w:b w:val="false"/>
          <w:i w:val="false"/>
          <w:color w:val="000000"/>
          <w:sz w:val="28"/>
        </w:rPr>
        <w:t>
      установление водоохранной зоны на участке № 7 озера Малый Талдыколь, водоохранной зоны в размере от 70 до 300 м от уреза воды, водоохранной полосы в размере 35 м;</w:t>
      </w:r>
    </w:p>
    <w:bookmarkEnd w:id="246"/>
    <w:bookmarkStart w:name="z253" w:id="247"/>
    <w:p>
      <w:pPr>
        <w:spacing w:after="0"/>
        <w:ind w:left="0"/>
        <w:jc w:val="both"/>
      </w:pPr>
      <w:r>
        <w:rPr>
          <w:rFonts w:ascii="Times New Roman"/>
          <w:b w:val="false"/>
          <w:i w:val="false"/>
          <w:color w:val="000000"/>
          <w:sz w:val="28"/>
        </w:rPr>
        <w:t>
      создание рекреационной зоны на участке № 5 озера Малый Талдыколь;</w:t>
      </w:r>
    </w:p>
    <w:bookmarkEnd w:id="247"/>
    <w:bookmarkStart w:name="z254" w:id="248"/>
    <w:p>
      <w:pPr>
        <w:spacing w:after="0"/>
        <w:ind w:left="0"/>
        <w:jc w:val="both"/>
      </w:pPr>
      <w:r>
        <w:rPr>
          <w:rFonts w:ascii="Times New Roman"/>
          <w:b w:val="false"/>
          <w:i w:val="false"/>
          <w:color w:val="000000"/>
          <w:sz w:val="28"/>
        </w:rPr>
        <w:t>
      строительство КОС (КОС-2) производительностью 188 тыс. м3/сутки к 2025 году;</w:t>
      </w:r>
    </w:p>
    <w:bookmarkEnd w:id="248"/>
    <w:bookmarkStart w:name="z255" w:id="249"/>
    <w:p>
      <w:pPr>
        <w:spacing w:after="0"/>
        <w:ind w:left="0"/>
        <w:jc w:val="both"/>
      </w:pPr>
      <w:r>
        <w:rPr>
          <w:rFonts w:ascii="Times New Roman"/>
          <w:b w:val="false"/>
          <w:i w:val="false"/>
          <w:color w:val="000000"/>
          <w:sz w:val="28"/>
        </w:rPr>
        <w:t>
      строительство КОС (КОС-3) производительностью 165 тыс. м3/сутки к 2035 году;</w:t>
      </w:r>
    </w:p>
    <w:bookmarkEnd w:id="249"/>
    <w:bookmarkStart w:name="z256" w:id="250"/>
    <w:p>
      <w:pPr>
        <w:spacing w:after="0"/>
        <w:ind w:left="0"/>
        <w:jc w:val="both"/>
      </w:pPr>
      <w:r>
        <w:rPr>
          <w:rFonts w:ascii="Times New Roman"/>
          <w:b w:val="false"/>
          <w:i w:val="false"/>
          <w:color w:val="000000"/>
          <w:sz w:val="28"/>
        </w:rPr>
        <w:t>
      расширение накопителя Карабидаик на площади 3720 га;</w:t>
      </w:r>
    </w:p>
    <w:bookmarkEnd w:id="250"/>
    <w:bookmarkStart w:name="z257" w:id="251"/>
    <w:p>
      <w:pPr>
        <w:spacing w:after="0"/>
        <w:ind w:left="0"/>
        <w:jc w:val="both"/>
      </w:pPr>
      <w:r>
        <w:rPr>
          <w:rFonts w:ascii="Times New Roman"/>
          <w:b w:val="false"/>
          <w:i w:val="false"/>
          <w:color w:val="000000"/>
          <w:sz w:val="28"/>
        </w:rPr>
        <w:t>
      выявление и ликвидация (локализация) источников загрязнения поверхностных вод;</w:t>
      </w:r>
    </w:p>
    <w:bookmarkEnd w:id="251"/>
    <w:bookmarkStart w:name="z258" w:id="252"/>
    <w:p>
      <w:pPr>
        <w:spacing w:after="0"/>
        <w:ind w:left="0"/>
        <w:jc w:val="both"/>
      </w:pPr>
      <w:r>
        <w:rPr>
          <w:rFonts w:ascii="Times New Roman"/>
          <w:b w:val="false"/>
          <w:i w:val="false"/>
          <w:color w:val="000000"/>
          <w:sz w:val="28"/>
        </w:rPr>
        <w:t>
      совершенствование технологии очистки сточных вод (канализационных, ливневых, дренажных);</w:t>
      </w:r>
    </w:p>
    <w:bookmarkEnd w:id="252"/>
    <w:bookmarkStart w:name="z259" w:id="253"/>
    <w:p>
      <w:pPr>
        <w:spacing w:after="0"/>
        <w:ind w:left="0"/>
        <w:jc w:val="both"/>
      </w:pPr>
      <w:r>
        <w:rPr>
          <w:rFonts w:ascii="Times New Roman"/>
          <w:b w:val="false"/>
          <w:i w:val="false"/>
          <w:color w:val="000000"/>
          <w:sz w:val="28"/>
        </w:rPr>
        <w:t>
      использование очищенных сточных вод в хозяйственной деятельности, поиск направлений использования очищенных сточных вод и их санитарное обоснование;</w:t>
      </w:r>
    </w:p>
    <w:bookmarkEnd w:id="253"/>
    <w:bookmarkStart w:name="z260" w:id="254"/>
    <w:p>
      <w:pPr>
        <w:spacing w:after="0"/>
        <w:ind w:left="0"/>
        <w:jc w:val="both"/>
      </w:pPr>
      <w:r>
        <w:rPr>
          <w:rFonts w:ascii="Times New Roman"/>
          <w:b w:val="false"/>
          <w:i w:val="false"/>
          <w:color w:val="000000"/>
          <w:sz w:val="28"/>
        </w:rPr>
        <w:t>
      организация сбора ливневых, талых и паводковых вод, локальная система дренирования;</w:t>
      </w:r>
    </w:p>
    <w:bookmarkEnd w:id="254"/>
    <w:bookmarkStart w:name="z261" w:id="255"/>
    <w:p>
      <w:pPr>
        <w:spacing w:after="0"/>
        <w:ind w:left="0"/>
        <w:jc w:val="both"/>
      </w:pPr>
      <w:r>
        <w:rPr>
          <w:rFonts w:ascii="Times New Roman"/>
          <w:b w:val="false"/>
          <w:i w:val="false"/>
          <w:color w:val="000000"/>
          <w:sz w:val="28"/>
        </w:rPr>
        <w:t>
      система профилактических мер по предотвращению утечек из водопроводных и канализационных сетей;</w:t>
      </w:r>
    </w:p>
    <w:bookmarkEnd w:id="255"/>
    <w:bookmarkStart w:name="z262" w:id="256"/>
    <w:p>
      <w:pPr>
        <w:spacing w:after="0"/>
        <w:ind w:left="0"/>
        <w:jc w:val="both"/>
      </w:pPr>
      <w:r>
        <w:rPr>
          <w:rFonts w:ascii="Times New Roman"/>
          <w:b w:val="false"/>
          <w:i w:val="false"/>
          <w:color w:val="000000"/>
          <w:sz w:val="28"/>
        </w:rPr>
        <w:t>
      устройство гидроизоляции для подземных трубопроводов с целью исключения коррозийного разрушения;</w:t>
      </w:r>
    </w:p>
    <w:bookmarkEnd w:id="256"/>
    <w:bookmarkStart w:name="z263" w:id="257"/>
    <w:p>
      <w:pPr>
        <w:spacing w:after="0"/>
        <w:ind w:left="0"/>
        <w:jc w:val="both"/>
      </w:pPr>
      <w:r>
        <w:rPr>
          <w:rFonts w:ascii="Times New Roman"/>
          <w:b w:val="false"/>
          <w:i w:val="false"/>
          <w:color w:val="000000"/>
          <w:sz w:val="28"/>
        </w:rPr>
        <w:t>
      организованное складирование и своевременный вывоз твердых бытовых отходов;</w:t>
      </w:r>
    </w:p>
    <w:bookmarkEnd w:id="257"/>
    <w:bookmarkStart w:name="z264" w:id="258"/>
    <w:p>
      <w:pPr>
        <w:spacing w:after="0"/>
        <w:ind w:left="0"/>
        <w:jc w:val="both"/>
      </w:pPr>
      <w:r>
        <w:rPr>
          <w:rFonts w:ascii="Times New Roman"/>
          <w:b w:val="false"/>
          <w:i w:val="false"/>
          <w:color w:val="000000"/>
          <w:sz w:val="28"/>
        </w:rPr>
        <w:t>
      развитие новых, реконструкция существующих промышленных предприятий с использованием оборотной системы водопотребления;</w:t>
      </w:r>
    </w:p>
    <w:bookmarkEnd w:id="258"/>
    <w:bookmarkStart w:name="z265" w:id="259"/>
    <w:p>
      <w:pPr>
        <w:spacing w:after="0"/>
        <w:ind w:left="0"/>
        <w:jc w:val="both"/>
      </w:pPr>
      <w:r>
        <w:rPr>
          <w:rFonts w:ascii="Times New Roman"/>
          <w:b w:val="false"/>
          <w:i w:val="false"/>
          <w:color w:val="000000"/>
          <w:sz w:val="28"/>
        </w:rPr>
        <w:t>
      замена и реконструкция сетей водоснабжения и водоотведения, в том числе вводов водопровода в здания и жилые дома и выпусков канализации;</w:t>
      </w:r>
    </w:p>
    <w:bookmarkEnd w:id="259"/>
    <w:bookmarkStart w:name="z266" w:id="260"/>
    <w:p>
      <w:pPr>
        <w:spacing w:after="0"/>
        <w:ind w:left="0"/>
        <w:jc w:val="both"/>
      </w:pPr>
      <w:r>
        <w:rPr>
          <w:rFonts w:ascii="Times New Roman"/>
          <w:b w:val="false"/>
          <w:i w:val="false"/>
          <w:color w:val="000000"/>
          <w:sz w:val="28"/>
        </w:rPr>
        <w:t>
      рациональное использование водных ресурсов (экономическое стимулирование);</w:t>
      </w:r>
    </w:p>
    <w:bookmarkEnd w:id="260"/>
    <w:bookmarkStart w:name="z267" w:id="261"/>
    <w:p>
      <w:pPr>
        <w:spacing w:after="0"/>
        <w:ind w:left="0"/>
        <w:jc w:val="both"/>
      </w:pPr>
      <w:r>
        <w:rPr>
          <w:rFonts w:ascii="Times New Roman"/>
          <w:b w:val="false"/>
          <w:i w:val="false"/>
          <w:color w:val="000000"/>
          <w:sz w:val="28"/>
        </w:rPr>
        <w:t>
      внедрение ресурсосберегающей системы (технологии).</w:t>
      </w:r>
    </w:p>
    <w:bookmarkEnd w:id="261"/>
    <w:bookmarkStart w:name="z268" w:id="262"/>
    <w:p>
      <w:pPr>
        <w:spacing w:after="0"/>
        <w:ind w:left="0"/>
        <w:jc w:val="both"/>
      </w:pPr>
      <w:r>
        <w:rPr>
          <w:rFonts w:ascii="Times New Roman"/>
          <w:b w:val="false"/>
          <w:i w:val="false"/>
          <w:color w:val="000000"/>
          <w:sz w:val="28"/>
        </w:rPr>
        <w:t xml:space="preserve">
      Основными источниками загрязнения почвенно-растительного покрова в пределах города являются промышленные предприятия, предприятия теплоэнергетики, автотранспорт, которые осуществляют выбросы веществ в атмосферу. Частичное возмещение причиненного ущерба может быть произведено путем рекультивации земель, нарушенных в процессе техногенного освоения. </w:t>
      </w:r>
    </w:p>
    <w:bookmarkEnd w:id="262"/>
    <w:bookmarkStart w:name="z269" w:id="263"/>
    <w:p>
      <w:pPr>
        <w:spacing w:after="0"/>
        <w:ind w:left="0"/>
        <w:jc w:val="both"/>
      </w:pPr>
      <w:r>
        <w:rPr>
          <w:rFonts w:ascii="Times New Roman"/>
          <w:b w:val="false"/>
          <w:i w:val="false"/>
          <w:color w:val="000000"/>
          <w:sz w:val="28"/>
        </w:rPr>
        <w:t>
      В настоящее время в столице функционирует 9 парков общей площадью 396,4 га, четыре бульвара площадью 30 га, а также 90 скверов площадью 131,9 га.</w:t>
      </w:r>
    </w:p>
    <w:bookmarkEnd w:id="263"/>
    <w:bookmarkStart w:name="z270" w:id="264"/>
    <w:p>
      <w:pPr>
        <w:spacing w:after="0"/>
        <w:ind w:left="0"/>
        <w:jc w:val="both"/>
      </w:pPr>
      <w:r>
        <w:rPr>
          <w:rFonts w:ascii="Times New Roman"/>
          <w:b w:val="false"/>
          <w:i w:val="false"/>
          <w:color w:val="000000"/>
          <w:sz w:val="28"/>
        </w:rPr>
        <w:t>
      По сохранению и восстановлению почв предусмотрены:</w:t>
      </w:r>
    </w:p>
    <w:bookmarkEnd w:id="264"/>
    <w:bookmarkStart w:name="z271" w:id="265"/>
    <w:p>
      <w:pPr>
        <w:spacing w:after="0"/>
        <w:ind w:left="0"/>
        <w:jc w:val="both"/>
      </w:pPr>
      <w:r>
        <w:rPr>
          <w:rFonts w:ascii="Times New Roman"/>
          <w:b w:val="false"/>
          <w:i w:val="false"/>
          <w:color w:val="000000"/>
          <w:sz w:val="28"/>
        </w:rPr>
        <w:t>
      выделение участков ("ядра"), не затронутых антропогенной деятельностью, которые могут быть использованы для создания ландшафта с естественными почвами и растительностью;</w:t>
      </w:r>
    </w:p>
    <w:bookmarkEnd w:id="265"/>
    <w:bookmarkStart w:name="z272" w:id="266"/>
    <w:p>
      <w:pPr>
        <w:spacing w:after="0"/>
        <w:ind w:left="0"/>
        <w:jc w:val="both"/>
      </w:pPr>
      <w:r>
        <w:rPr>
          <w:rFonts w:ascii="Times New Roman"/>
          <w:b w:val="false"/>
          <w:i w:val="false"/>
          <w:color w:val="000000"/>
          <w:sz w:val="28"/>
        </w:rPr>
        <w:t>
      рекультивация земель;</w:t>
      </w:r>
    </w:p>
    <w:bookmarkEnd w:id="266"/>
    <w:bookmarkStart w:name="z273" w:id="267"/>
    <w:p>
      <w:pPr>
        <w:spacing w:after="0"/>
        <w:ind w:left="0"/>
        <w:jc w:val="both"/>
      </w:pPr>
      <w:r>
        <w:rPr>
          <w:rFonts w:ascii="Times New Roman"/>
          <w:b w:val="false"/>
          <w:i w:val="false"/>
          <w:color w:val="000000"/>
          <w:sz w:val="28"/>
        </w:rPr>
        <w:t>
      проектно-изыскательские работы: почвенные и другие полевые исследования, лабораторные анализы, картографирование;</w:t>
      </w:r>
    </w:p>
    <w:bookmarkEnd w:id="267"/>
    <w:bookmarkStart w:name="z274" w:id="268"/>
    <w:p>
      <w:pPr>
        <w:spacing w:after="0"/>
        <w:ind w:left="0"/>
        <w:jc w:val="both"/>
      </w:pPr>
      <w:r>
        <w:rPr>
          <w:rFonts w:ascii="Times New Roman"/>
          <w:b w:val="false"/>
          <w:i w:val="false"/>
          <w:color w:val="000000"/>
          <w:sz w:val="28"/>
        </w:rPr>
        <w:t>
      снятие, транспортировка, складирование плодородного слоя почвы при строительстве; нанесение на рекультивируемые земли потенциально плодородных пород и слоя; сохранение и воспроизводство за счет ежегодного внесения минеральных удобрений;</w:t>
      </w:r>
    </w:p>
    <w:bookmarkEnd w:id="268"/>
    <w:bookmarkStart w:name="z275" w:id="269"/>
    <w:p>
      <w:pPr>
        <w:spacing w:after="0"/>
        <w:ind w:left="0"/>
        <w:jc w:val="both"/>
      </w:pPr>
      <w:r>
        <w:rPr>
          <w:rFonts w:ascii="Times New Roman"/>
          <w:b w:val="false"/>
          <w:i w:val="false"/>
          <w:color w:val="000000"/>
          <w:sz w:val="28"/>
        </w:rPr>
        <w:t>
      мониторинг земель на загрязнение и выработка мер по их охране;</w:t>
      </w:r>
    </w:p>
    <w:bookmarkEnd w:id="269"/>
    <w:bookmarkStart w:name="z276" w:id="270"/>
    <w:p>
      <w:pPr>
        <w:spacing w:after="0"/>
        <w:ind w:left="0"/>
        <w:jc w:val="both"/>
      </w:pPr>
      <w:r>
        <w:rPr>
          <w:rFonts w:ascii="Times New Roman"/>
          <w:b w:val="false"/>
          <w:i w:val="false"/>
          <w:color w:val="000000"/>
          <w:sz w:val="28"/>
        </w:rPr>
        <w:t>
      создание благоприятных посадочных мест за счет нового почвогрунта под деревья и газоны;</w:t>
      </w:r>
    </w:p>
    <w:bookmarkEnd w:id="270"/>
    <w:bookmarkStart w:name="z277" w:id="271"/>
    <w:p>
      <w:pPr>
        <w:spacing w:after="0"/>
        <w:ind w:left="0"/>
        <w:jc w:val="both"/>
      </w:pPr>
      <w:r>
        <w:rPr>
          <w:rFonts w:ascii="Times New Roman"/>
          <w:b w:val="false"/>
          <w:i w:val="false"/>
          <w:color w:val="000000"/>
          <w:sz w:val="28"/>
        </w:rPr>
        <w:t>
      контроль за выбросами загрязняющих веществ и предотвращение загрязнения почв.</w:t>
      </w:r>
    </w:p>
    <w:bookmarkEnd w:id="271"/>
    <w:bookmarkStart w:name="z278" w:id="272"/>
    <w:p>
      <w:pPr>
        <w:spacing w:after="0"/>
        <w:ind w:left="0"/>
        <w:jc w:val="both"/>
      </w:pPr>
      <w:r>
        <w:rPr>
          <w:rFonts w:ascii="Times New Roman"/>
          <w:b w:val="false"/>
          <w:i w:val="false"/>
          <w:color w:val="000000"/>
          <w:sz w:val="28"/>
        </w:rPr>
        <w:t xml:space="preserve">
      Единственным санкционированным местом в городе, предназначенным для захоронения отходов, является полигон, расположенный по адресу: г. Астана, шоссе Алаш, 6 км. </w:t>
      </w:r>
    </w:p>
    <w:bookmarkEnd w:id="272"/>
    <w:bookmarkStart w:name="z279" w:id="273"/>
    <w:p>
      <w:pPr>
        <w:spacing w:after="0"/>
        <w:ind w:left="0"/>
        <w:jc w:val="both"/>
      </w:pPr>
      <w:r>
        <w:rPr>
          <w:rFonts w:ascii="Times New Roman"/>
          <w:b w:val="false"/>
          <w:i w:val="false"/>
          <w:color w:val="000000"/>
          <w:sz w:val="28"/>
        </w:rPr>
        <w:t xml:space="preserve">
      Полигон состоит из двух ячеек. Первая ячейка площадью 12 га практически заполнена и подлежит рекультивации, эксплуатируется с 2006 года, объем накопившихся отходов составляет 3,8 млн тонн твердых бытовых отходов (далее – ТБО) или 98 % наполняемости ячейки. В 2017 году произведено строительство второй ячейки полигона площадью 12 га и мощностью 2 млн тонн. </w:t>
      </w:r>
    </w:p>
    <w:bookmarkEnd w:id="273"/>
    <w:bookmarkStart w:name="z280" w:id="274"/>
    <w:p>
      <w:pPr>
        <w:spacing w:after="0"/>
        <w:ind w:left="0"/>
        <w:jc w:val="both"/>
      </w:pPr>
      <w:r>
        <w:rPr>
          <w:rFonts w:ascii="Times New Roman"/>
          <w:b w:val="false"/>
          <w:i w:val="false"/>
          <w:color w:val="000000"/>
          <w:sz w:val="28"/>
        </w:rPr>
        <w:t>
      По данным управления охраны окружающей среды ежедневно с территории города вывозится около 900-1000 тонн твердых бытовых отходов. Объем образования бытовых отходов в 2020 году составил 374,99256 тыс. тонн, в 2025 году 420000 т/год и к 2035 г в связи с ростом численности населения ориентировочно составит 660 тыс. т./год. По данным акимата из отсортированных 47178,3 тонн вторичного сырья доля утилизации твердых бытовых отходов к их образованию составила 75 % (35384,0 тонн).</w:t>
      </w:r>
    </w:p>
    <w:bookmarkEnd w:id="274"/>
    <w:bookmarkStart w:name="z281" w:id="275"/>
    <w:p>
      <w:pPr>
        <w:spacing w:after="0"/>
        <w:ind w:left="0"/>
        <w:jc w:val="both"/>
      </w:pPr>
      <w:r>
        <w:rPr>
          <w:rFonts w:ascii="Times New Roman"/>
          <w:b w:val="false"/>
          <w:i w:val="false"/>
          <w:color w:val="000000"/>
          <w:sz w:val="28"/>
        </w:rPr>
        <w:t xml:space="preserve">
      Генеральным планом был предложен участок под резервирование для строительства полигона ТБО площадью 100 га, расположенный к северу от города Астаны по объездной К-1 примерно на расстоянии 2 км между шоссе Ондирис и шоссе Алаш, ориентировочно в 400 метрах от проектируемого золоотвала с предварительным минимальным размером СЗЗ – 1000 м. </w:t>
      </w:r>
    </w:p>
    <w:bookmarkEnd w:id="275"/>
    <w:bookmarkStart w:name="z282" w:id="276"/>
    <w:p>
      <w:pPr>
        <w:spacing w:after="0"/>
        <w:ind w:left="0"/>
        <w:jc w:val="both"/>
      </w:pPr>
      <w:r>
        <w:rPr>
          <w:rFonts w:ascii="Times New Roman"/>
          <w:b w:val="false"/>
          <w:i w:val="false"/>
          <w:color w:val="000000"/>
          <w:sz w:val="28"/>
        </w:rPr>
        <w:t>
      Для снижения возможного негативного воздействия отходов необходимы:</w:t>
      </w:r>
    </w:p>
    <w:bookmarkEnd w:id="276"/>
    <w:bookmarkStart w:name="z283" w:id="277"/>
    <w:p>
      <w:pPr>
        <w:spacing w:after="0"/>
        <w:ind w:left="0"/>
        <w:jc w:val="both"/>
      </w:pPr>
      <w:r>
        <w:rPr>
          <w:rFonts w:ascii="Times New Roman"/>
          <w:b w:val="false"/>
          <w:i w:val="false"/>
          <w:color w:val="000000"/>
          <w:sz w:val="28"/>
        </w:rPr>
        <w:t>
      строительство нового полигона твердых бытовых отходов площадью 100 га;</w:t>
      </w:r>
    </w:p>
    <w:bookmarkEnd w:id="277"/>
    <w:bookmarkStart w:name="z284" w:id="278"/>
    <w:p>
      <w:pPr>
        <w:spacing w:after="0"/>
        <w:ind w:left="0"/>
        <w:jc w:val="both"/>
      </w:pPr>
      <w:r>
        <w:rPr>
          <w:rFonts w:ascii="Times New Roman"/>
          <w:b w:val="false"/>
          <w:i w:val="false"/>
          <w:color w:val="000000"/>
          <w:sz w:val="28"/>
        </w:rPr>
        <w:t>
      строительство мусороперерабатывающего завода (далее – МПЗ) мощностью 450 тыс. т/год;</w:t>
      </w:r>
    </w:p>
    <w:bookmarkEnd w:id="278"/>
    <w:bookmarkStart w:name="z285" w:id="279"/>
    <w:p>
      <w:pPr>
        <w:spacing w:after="0"/>
        <w:ind w:left="0"/>
        <w:jc w:val="both"/>
      </w:pPr>
      <w:r>
        <w:rPr>
          <w:rFonts w:ascii="Times New Roman"/>
          <w:b w:val="false"/>
          <w:i w:val="false"/>
          <w:color w:val="000000"/>
          <w:sz w:val="28"/>
        </w:rPr>
        <w:t>
      модернизация существующего МПЗ с увеличением мощности с 250 до 450 тыс. т/год;</w:t>
      </w:r>
    </w:p>
    <w:bookmarkEnd w:id="279"/>
    <w:bookmarkStart w:name="z286" w:id="280"/>
    <w:p>
      <w:pPr>
        <w:spacing w:after="0"/>
        <w:ind w:left="0"/>
        <w:jc w:val="both"/>
      </w:pPr>
      <w:r>
        <w:rPr>
          <w:rFonts w:ascii="Times New Roman"/>
          <w:b w:val="false"/>
          <w:i w:val="false"/>
          <w:color w:val="000000"/>
          <w:sz w:val="28"/>
        </w:rPr>
        <w:t>
      организация раздельного сбора отходов различного класса опасности с последующим размещением их на предприятиях, имеющих разрешение на обращение с отходами;</w:t>
      </w:r>
    </w:p>
    <w:bookmarkEnd w:id="280"/>
    <w:bookmarkStart w:name="z287" w:id="281"/>
    <w:p>
      <w:pPr>
        <w:spacing w:after="0"/>
        <w:ind w:left="0"/>
        <w:jc w:val="both"/>
      </w:pPr>
      <w:r>
        <w:rPr>
          <w:rFonts w:ascii="Times New Roman"/>
          <w:b w:val="false"/>
          <w:i w:val="false"/>
          <w:color w:val="000000"/>
          <w:sz w:val="28"/>
        </w:rPr>
        <w:t xml:space="preserve">
      инвентаризация контейнерных площадок и контейнеров, информирование населения; </w:t>
      </w:r>
    </w:p>
    <w:bookmarkEnd w:id="281"/>
    <w:bookmarkStart w:name="z288" w:id="282"/>
    <w:p>
      <w:pPr>
        <w:spacing w:after="0"/>
        <w:ind w:left="0"/>
        <w:jc w:val="both"/>
      </w:pPr>
      <w:r>
        <w:rPr>
          <w:rFonts w:ascii="Times New Roman"/>
          <w:b w:val="false"/>
          <w:i w:val="false"/>
          <w:color w:val="000000"/>
          <w:sz w:val="28"/>
        </w:rPr>
        <w:t>
      установка на контейнерных площадках специальных табличек с указанием информации об организациях;</w:t>
      </w:r>
    </w:p>
    <w:bookmarkEnd w:id="282"/>
    <w:bookmarkStart w:name="z289" w:id="283"/>
    <w:p>
      <w:pPr>
        <w:spacing w:after="0"/>
        <w:ind w:left="0"/>
        <w:jc w:val="both"/>
      </w:pPr>
      <w:r>
        <w:rPr>
          <w:rFonts w:ascii="Times New Roman"/>
          <w:b w:val="false"/>
          <w:i w:val="false"/>
          <w:color w:val="000000"/>
          <w:sz w:val="28"/>
        </w:rPr>
        <w:t>
      благоустройство и озеленение территорий.</w:t>
      </w:r>
    </w:p>
    <w:bookmarkEnd w:id="283"/>
    <w:bookmarkStart w:name="z290" w:id="284"/>
    <w:p>
      <w:pPr>
        <w:spacing w:after="0"/>
        <w:ind w:left="0"/>
        <w:jc w:val="both"/>
      </w:pPr>
      <w:r>
        <w:rPr>
          <w:rFonts w:ascii="Times New Roman"/>
          <w:b w:val="false"/>
          <w:i w:val="false"/>
          <w:color w:val="000000"/>
          <w:sz w:val="28"/>
        </w:rPr>
        <w:t>
      По сохранению зеленых насаждений рекомендовано:</w:t>
      </w:r>
    </w:p>
    <w:bookmarkEnd w:id="284"/>
    <w:bookmarkStart w:name="z291" w:id="285"/>
    <w:p>
      <w:pPr>
        <w:spacing w:after="0"/>
        <w:ind w:left="0"/>
        <w:jc w:val="both"/>
      </w:pPr>
      <w:r>
        <w:rPr>
          <w:rFonts w:ascii="Times New Roman"/>
          <w:b w:val="false"/>
          <w:i w:val="false"/>
          <w:color w:val="000000"/>
          <w:sz w:val="28"/>
        </w:rPr>
        <w:t>
      восстановление растительного покрова в местах сильной деградации зеленых насаждений;</w:t>
      </w:r>
    </w:p>
    <w:bookmarkEnd w:id="285"/>
    <w:bookmarkStart w:name="z292" w:id="286"/>
    <w:p>
      <w:pPr>
        <w:spacing w:after="0"/>
        <w:ind w:left="0"/>
        <w:jc w:val="both"/>
      </w:pPr>
      <w:r>
        <w:rPr>
          <w:rFonts w:ascii="Times New Roman"/>
          <w:b w:val="false"/>
          <w:i w:val="false"/>
          <w:color w:val="000000"/>
          <w:sz w:val="28"/>
        </w:rPr>
        <w:t>
      целенаправленное формирование крупных массивов насаждений из декоративных деревьев и кустарников, устойчивых к влиянию антропогенных и техногенных факторов;</w:t>
      </w:r>
    </w:p>
    <w:bookmarkEnd w:id="286"/>
    <w:bookmarkStart w:name="z293" w:id="287"/>
    <w:p>
      <w:pPr>
        <w:spacing w:after="0"/>
        <w:ind w:left="0"/>
        <w:jc w:val="both"/>
      </w:pPr>
      <w:r>
        <w:rPr>
          <w:rFonts w:ascii="Times New Roman"/>
          <w:b w:val="false"/>
          <w:i w:val="false"/>
          <w:color w:val="000000"/>
          <w:sz w:val="28"/>
        </w:rPr>
        <w:t xml:space="preserve">
      ежегодная посадка деревьев в рамках проектов озеленения "ЗелҰный пояс", строительство и реконструкция парков и скверов, а также озеленение территорий новых строительных объектов. </w:t>
      </w:r>
    </w:p>
    <w:bookmarkEnd w:id="287"/>
    <w:bookmarkStart w:name="z294" w:id="288"/>
    <w:p>
      <w:pPr>
        <w:spacing w:after="0"/>
        <w:ind w:left="0"/>
        <w:jc w:val="both"/>
      </w:pPr>
      <w:r>
        <w:rPr>
          <w:rFonts w:ascii="Times New Roman"/>
          <w:b w:val="false"/>
          <w:i w:val="false"/>
          <w:color w:val="000000"/>
          <w:sz w:val="28"/>
        </w:rPr>
        <w:t>
      На территории города Астаны были замечены несколько видов диких животных: лиса, дикий заяц, дикий кабан. Широко распространены степная мышовка и разнообразные мышевидные грызуны. По наблюдениям, проведенным в течение полевого периода, установлено, что на застроенной территории города распространены следующие виды птиц: серая ворона, сорока, сизый голубь, воробей, грач, сова-сипуха, жаворонок, чайка, утка. На степных и залесенных участках территории города обитают: чиж, белая трясогузка, свиристель, обыкновенный щегол, снегирь, зеленушка, дубонос, желтоголовый королек, зеленая пеночка, лесной конек, пестрый дятел, дрозд-рябинник, белая лазоревка.</w:t>
      </w:r>
    </w:p>
    <w:bookmarkEnd w:id="288"/>
    <w:bookmarkStart w:name="z295" w:id="289"/>
    <w:p>
      <w:pPr>
        <w:spacing w:after="0"/>
        <w:ind w:left="0"/>
        <w:jc w:val="both"/>
      </w:pPr>
      <w:r>
        <w:rPr>
          <w:rFonts w:ascii="Times New Roman"/>
          <w:b w:val="false"/>
          <w:i w:val="false"/>
          <w:color w:val="000000"/>
          <w:sz w:val="28"/>
        </w:rPr>
        <w:t>
      Для снижения негативных воздействий на животный мир необходимо предусмотреть:</w:t>
      </w:r>
    </w:p>
    <w:bookmarkEnd w:id="289"/>
    <w:bookmarkStart w:name="z296" w:id="290"/>
    <w:p>
      <w:pPr>
        <w:spacing w:after="0"/>
        <w:ind w:left="0"/>
        <w:jc w:val="both"/>
      </w:pPr>
      <w:r>
        <w:rPr>
          <w:rFonts w:ascii="Times New Roman"/>
          <w:b w:val="false"/>
          <w:i w:val="false"/>
          <w:color w:val="000000"/>
          <w:sz w:val="28"/>
        </w:rPr>
        <w:t xml:space="preserve">
      соблюдение режима ведения хозяйственной деятельности в водоохранных зонах, прибрежных защитных полосах поверхностных водных объектов; </w:t>
      </w:r>
    </w:p>
    <w:bookmarkEnd w:id="290"/>
    <w:bookmarkStart w:name="z297" w:id="291"/>
    <w:p>
      <w:pPr>
        <w:spacing w:after="0"/>
        <w:ind w:left="0"/>
        <w:jc w:val="both"/>
      </w:pPr>
      <w:r>
        <w:rPr>
          <w:rFonts w:ascii="Times New Roman"/>
          <w:b w:val="false"/>
          <w:i w:val="false"/>
          <w:color w:val="000000"/>
          <w:sz w:val="28"/>
        </w:rPr>
        <w:t>
      выполнение компенсационных мероприятий с целью возмещения ущерба водных и других биологических ресурсов;</w:t>
      </w:r>
    </w:p>
    <w:bookmarkEnd w:id="291"/>
    <w:bookmarkStart w:name="z298" w:id="292"/>
    <w:p>
      <w:pPr>
        <w:spacing w:after="0"/>
        <w:ind w:left="0"/>
        <w:jc w:val="both"/>
      </w:pPr>
      <w:r>
        <w:rPr>
          <w:rFonts w:ascii="Times New Roman"/>
          <w:b w:val="false"/>
          <w:i w:val="false"/>
          <w:color w:val="000000"/>
          <w:sz w:val="28"/>
        </w:rPr>
        <w:t>
      сохранение природных парков, водно-болотных угодий как мест обитания животных и птиц;</w:t>
      </w:r>
    </w:p>
    <w:bookmarkEnd w:id="292"/>
    <w:bookmarkStart w:name="z299" w:id="293"/>
    <w:p>
      <w:pPr>
        <w:spacing w:after="0"/>
        <w:ind w:left="0"/>
        <w:jc w:val="both"/>
      </w:pPr>
      <w:r>
        <w:rPr>
          <w:rFonts w:ascii="Times New Roman"/>
          <w:b w:val="false"/>
          <w:i w:val="false"/>
          <w:color w:val="000000"/>
          <w:sz w:val="28"/>
        </w:rPr>
        <w:t>
      создание рыбопитомников.</w:t>
      </w:r>
    </w:p>
    <w:bookmarkEnd w:id="293"/>
    <w:bookmarkStart w:name="z300" w:id="294"/>
    <w:p>
      <w:pPr>
        <w:spacing w:after="0"/>
        <w:ind w:left="0"/>
        <w:jc w:val="both"/>
      </w:pPr>
      <w:r>
        <w:rPr>
          <w:rFonts w:ascii="Times New Roman"/>
          <w:b w:val="false"/>
          <w:i w:val="false"/>
          <w:color w:val="000000"/>
          <w:sz w:val="28"/>
        </w:rPr>
        <w:t>
      В настоящее время на территории города расположено 28 кладбищ, многие из них переполнены. Захоронения ведутся в основном на территории нового кладбища площадью 460 га по объездной К-1 в направлении Астана – Кокшетау.</w:t>
      </w:r>
    </w:p>
    <w:bookmarkEnd w:id="294"/>
    <w:bookmarkStart w:name="z301" w:id="295"/>
    <w:p>
      <w:pPr>
        <w:spacing w:after="0"/>
        <w:ind w:left="0"/>
        <w:jc w:val="both"/>
      </w:pPr>
      <w:r>
        <w:rPr>
          <w:rFonts w:ascii="Times New Roman"/>
          <w:b w:val="false"/>
          <w:i w:val="false"/>
          <w:color w:val="000000"/>
          <w:sz w:val="28"/>
        </w:rPr>
        <w:t>
      Существующее кладбище площадью 460 га будет недостаточно на расчетный 2035 год – 2275000 чел., прогнозируемый 2050 год – 3200000 чел. В связи с этим необходимы расширение площади существующего кладбища 460 га до 1181,54 га или строительство нового.</w:t>
      </w:r>
    </w:p>
    <w:bookmarkEnd w:id="295"/>
    <w:bookmarkStart w:name="z302" w:id="296"/>
    <w:p>
      <w:pPr>
        <w:spacing w:after="0"/>
        <w:ind w:left="0"/>
        <w:jc w:val="both"/>
      </w:pPr>
      <w:r>
        <w:rPr>
          <w:rFonts w:ascii="Times New Roman"/>
          <w:b w:val="false"/>
          <w:i w:val="false"/>
          <w:color w:val="000000"/>
          <w:sz w:val="28"/>
        </w:rPr>
        <w:t>
      На основании вышеизложенного возникла необходимость в выделении участка площадью 380 га к 2035 году и 721,54 га к 2050 году для расширения существующего кладбища или выделение нового участка.</w:t>
      </w:r>
    </w:p>
    <w:bookmarkEnd w:id="296"/>
    <w:bookmarkStart w:name="z303" w:id="297"/>
    <w:p>
      <w:pPr>
        <w:spacing w:after="0"/>
        <w:ind w:left="0"/>
        <w:jc w:val="both"/>
      </w:pPr>
      <w:r>
        <w:rPr>
          <w:rFonts w:ascii="Times New Roman"/>
          <w:b w:val="false"/>
          <w:i w:val="false"/>
          <w:color w:val="000000"/>
          <w:sz w:val="28"/>
        </w:rPr>
        <w:t>
      Генеральным планом был предложен участок под строительство кладбища для захоронений до 2035 года площадью 386 га по трассе Алаш; строительство крематория площадью 2,001 га; патологоанатомического бюро с утилизацией биологических и медицинских отходов площадью 1,2 га.</w:t>
      </w:r>
    </w:p>
    <w:bookmarkEnd w:id="297"/>
    <w:bookmarkStart w:name="z304" w:id="298"/>
    <w:p>
      <w:pPr>
        <w:spacing w:after="0"/>
        <w:ind w:left="0"/>
        <w:jc w:val="both"/>
      </w:pPr>
      <w:r>
        <w:rPr>
          <w:rFonts w:ascii="Times New Roman"/>
          <w:b w:val="false"/>
          <w:i w:val="false"/>
          <w:color w:val="000000"/>
          <w:sz w:val="28"/>
        </w:rPr>
        <w:t>
      Для решения проблемных вопросов по кладбищам необходимо:</w:t>
      </w:r>
    </w:p>
    <w:bookmarkEnd w:id="298"/>
    <w:bookmarkStart w:name="z305" w:id="299"/>
    <w:p>
      <w:pPr>
        <w:spacing w:after="0"/>
        <w:ind w:left="0"/>
        <w:jc w:val="both"/>
      </w:pPr>
      <w:r>
        <w:rPr>
          <w:rFonts w:ascii="Times New Roman"/>
          <w:b w:val="false"/>
          <w:i w:val="false"/>
          <w:color w:val="000000"/>
          <w:sz w:val="28"/>
        </w:rPr>
        <w:t>
      строительство нового кладбища до 2035 года площадью 386 га (СЗЗ – 300 м);</w:t>
      </w:r>
    </w:p>
    <w:bookmarkEnd w:id="299"/>
    <w:bookmarkStart w:name="z306" w:id="300"/>
    <w:p>
      <w:pPr>
        <w:spacing w:after="0"/>
        <w:ind w:left="0"/>
        <w:jc w:val="both"/>
      </w:pPr>
      <w:r>
        <w:rPr>
          <w:rFonts w:ascii="Times New Roman"/>
          <w:b w:val="false"/>
          <w:i w:val="false"/>
          <w:color w:val="000000"/>
          <w:sz w:val="28"/>
        </w:rPr>
        <w:t>
      в отношении заполненных захоронений уполномоченным органам необходимо провести процедуру присвоения статуса "официально закрытые кладбища" с последующей консервацией, так как нет возможности применить действующие Санитарные правила "Санитарно-эпидемиологические требования к санитарно-защитным зонам объектов, являющихся объектами воздействия на среду обитания и здоровье человека", утвержденные приказом исполняющего обязанности Министра здравоохранения Республики Казахстан от 11 января 2022 года № ҚР ДСМ-2 по сокращению СЗЗ с 300 м до 100 м;</w:t>
      </w:r>
    </w:p>
    <w:bookmarkEnd w:id="300"/>
    <w:bookmarkStart w:name="z307" w:id="301"/>
    <w:p>
      <w:pPr>
        <w:spacing w:after="0"/>
        <w:ind w:left="0"/>
        <w:jc w:val="both"/>
      </w:pPr>
      <w:r>
        <w:rPr>
          <w:rFonts w:ascii="Times New Roman"/>
          <w:b w:val="false"/>
          <w:i w:val="false"/>
          <w:color w:val="000000"/>
          <w:sz w:val="28"/>
        </w:rPr>
        <w:t>
      местным исполнительным органам разработать соответствующий порядок и принять решение "о консервации недействующих кладбищ на территории города Астаны по оформлению и получению государственных актов постоянного землепользования по 28 существующим кладбищам"; установить размер СЗЗ 300 метров и соблюдение режима для существующего кладбища площадью 460 га, в направлении шоссе Астана – Кокшетау;</w:t>
      </w:r>
    </w:p>
    <w:bookmarkEnd w:id="301"/>
    <w:bookmarkStart w:name="z308" w:id="302"/>
    <w:p>
      <w:pPr>
        <w:spacing w:after="0"/>
        <w:ind w:left="0"/>
        <w:jc w:val="both"/>
      </w:pPr>
      <w:r>
        <w:rPr>
          <w:rFonts w:ascii="Times New Roman"/>
          <w:b w:val="false"/>
          <w:i w:val="false"/>
          <w:color w:val="000000"/>
          <w:sz w:val="28"/>
        </w:rPr>
        <w:t>
      строительство крематория (СЗЗ – 500 м);</w:t>
      </w:r>
    </w:p>
    <w:bookmarkEnd w:id="302"/>
    <w:bookmarkStart w:name="z309" w:id="303"/>
    <w:p>
      <w:pPr>
        <w:spacing w:after="0"/>
        <w:ind w:left="0"/>
        <w:jc w:val="both"/>
      </w:pPr>
      <w:r>
        <w:rPr>
          <w:rFonts w:ascii="Times New Roman"/>
          <w:b w:val="false"/>
          <w:i w:val="false"/>
          <w:color w:val="000000"/>
          <w:sz w:val="28"/>
        </w:rPr>
        <w:t>
      строительство патологоанатомического бюро с утилизацией биологических и медицинских отходов (СЗЗ – 500 м).</w:t>
      </w:r>
    </w:p>
    <w:bookmarkEnd w:id="303"/>
    <w:bookmarkStart w:name="z310" w:id="304"/>
    <w:p>
      <w:pPr>
        <w:spacing w:after="0"/>
        <w:ind w:left="0"/>
        <w:jc w:val="both"/>
      </w:pPr>
      <w:r>
        <w:rPr>
          <w:rFonts w:ascii="Times New Roman"/>
          <w:b w:val="false"/>
          <w:i w:val="false"/>
          <w:color w:val="000000"/>
          <w:sz w:val="28"/>
        </w:rPr>
        <w:t>
      По защите от шума от автотранспорта необходимо предусмотреть:</w:t>
      </w:r>
    </w:p>
    <w:bookmarkEnd w:id="304"/>
    <w:bookmarkStart w:name="z311" w:id="305"/>
    <w:p>
      <w:pPr>
        <w:spacing w:after="0"/>
        <w:ind w:left="0"/>
        <w:jc w:val="both"/>
      </w:pPr>
      <w:r>
        <w:rPr>
          <w:rFonts w:ascii="Times New Roman"/>
          <w:b w:val="false"/>
          <w:i w:val="false"/>
          <w:color w:val="000000"/>
          <w:sz w:val="28"/>
        </w:rPr>
        <w:t>
      разработку отраслевого градостроительного документа "Комплексная транспортная схема города Астаны (КТС)";</w:t>
      </w:r>
    </w:p>
    <w:bookmarkEnd w:id="305"/>
    <w:bookmarkStart w:name="z312" w:id="306"/>
    <w:p>
      <w:pPr>
        <w:spacing w:after="0"/>
        <w:ind w:left="0"/>
        <w:jc w:val="both"/>
      </w:pPr>
      <w:r>
        <w:rPr>
          <w:rFonts w:ascii="Times New Roman"/>
          <w:b w:val="false"/>
          <w:i w:val="false"/>
          <w:color w:val="000000"/>
          <w:sz w:val="28"/>
        </w:rPr>
        <w:t xml:space="preserve">
      строительство новых и расширение существующих транспортных магистралей, мостов, транспортных развязок, реконструкцию и ремонт узких участков дорожной сети, увеличение магистралей непрерывного движения и с ускоренным движением по принципу "Зеленая волна"; </w:t>
      </w:r>
    </w:p>
    <w:bookmarkEnd w:id="306"/>
    <w:bookmarkStart w:name="z313" w:id="307"/>
    <w:p>
      <w:pPr>
        <w:spacing w:after="0"/>
        <w:ind w:left="0"/>
        <w:jc w:val="both"/>
      </w:pPr>
      <w:r>
        <w:rPr>
          <w:rFonts w:ascii="Times New Roman"/>
          <w:b w:val="false"/>
          <w:i w:val="false"/>
          <w:color w:val="000000"/>
          <w:sz w:val="28"/>
        </w:rPr>
        <w:t xml:space="preserve">
      регулярную посадку вдоль проезжей части, основных магистралей зеленых насаждений; </w:t>
      </w:r>
    </w:p>
    <w:bookmarkEnd w:id="307"/>
    <w:bookmarkStart w:name="z314" w:id="308"/>
    <w:p>
      <w:pPr>
        <w:spacing w:after="0"/>
        <w:ind w:left="0"/>
        <w:jc w:val="both"/>
      </w:pPr>
      <w:r>
        <w:rPr>
          <w:rFonts w:ascii="Times New Roman"/>
          <w:b w:val="false"/>
          <w:i w:val="false"/>
          <w:color w:val="000000"/>
          <w:sz w:val="28"/>
        </w:rPr>
        <w:t>
      устройство шумозащитных мероприятий, экранов и др.;</w:t>
      </w:r>
    </w:p>
    <w:bookmarkEnd w:id="308"/>
    <w:bookmarkStart w:name="z315" w:id="309"/>
    <w:p>
      <w:pPr>
        <w:spacing w:after="0"/>
        <w:ind w:left="0"/>
        <w:jc w:val="both"/>
      </w:pPr>
      <w:r>
        <w:rPr>
          <w:rFonts w:ascii="Times New Roman"/>
          <w:b w:val="false"/>
          <w:i w:val="false"/>
          <w:color w:val="000000"/>
          <w:sz w:val="28"/>
        </w:rPr>
        <w:t xml:space="preserve">
      мероприятия по озеленению для уменьшения шумового воздействия на население. </w:t>
      </w:r>
    </w:p>
    <w:bookmarkEnd w:id="309"/>
    <w:bookmarkStart w:name="z316" w:id="310"/>
    <w:p>
      <w:pPr>
        <w:spacing w:after="0"/>
        <w:ind w:left="0"/>
        <w:jc w:val="both"/>
      </w:pPr>
      <w:r>
        <w:rPr>
          <w:rFonts w:ascii="Times New Roman"/>
          <w:b w:val="false"/>
          <w:i w:val="false"/>
          <w:color w:val="000000"/>
          <w:sz w:val="28"/>
        </w:rPr>
        <w:t xml:space="preserve">
      По защите от шума железнодорожного транспорта рекомендовано: </w:t>
      </w:r>
    </w:p>
    <w:bookmarkEnd w:id="310"/>
    <w:bookmarkStart w:name="z317" w:id="311"/>
    <w:p>
      <w:pPr>
        <w:spacing w:after="0"/>
        <w:ind w:left="0"/>
        <w:jc w:val="both"/>
      </w:pPr>
      <w:r>
        <w:rPr>
          <w:rFonts w:ascii="Times New Roman"/>
          <w:b w:val="false"/>
          <w:i w:val="false"/>
          <w:color w:val="000000"/>
          <w:sz w:val="28"/>
        </w:rPr>
        <w:t xml:space="preserve">
      проведение работ по обновлению подвижного состава пассажирского транспорта, применение реагентов и перевод автотранспорта на сжиженный газ; </w:t>
      </w:r>
    </w:p>
    <w:bookmarkEnd w:id="311"/>
    <w:bookmarkStart w:name="z318" w:id="312"/>
    <w:p>
      <w:pPr>
        <w:spacing w:after="0"/>
        <w:ind w:left="0"/>
        <w:jc w:val="both"/>
      </w:pPr>
      <w:r>
        <w:rPr>
          <w:rFonts w:ascii="Times New Roman"/>
          <w:b w:val="false"/>
          <w:i w:val="false"/>
          <w:color w:val="000000"/>
          <w:sz w:val="28"/>
        </w:rPr>
        <w:t>
      увеличение в общественном транспорте доли электрофицированного транспорта и возможность внедрения альтернативных видов общественного транспорта – легкорельсового трамвая (LRT);</w:t>
      </w:r>
    </w:p>
    <w:bookmarkEnd w:id="312"/>
    <w:bookmarkStart w:name="z319" w:id="313"/>
    <w:p>
      <w:pPr>
        <w:spacing w:after="0"/>
        <w:ind w:left="0"/>
        <w:jc w:val="both"/>
      </w:pPr>
      <w:r>
        <w:rPr>
          <w:rFonts w:ascii="Times New Roman"/>
          <w:b w:val="false"/>
          <w:i w:val="false"/>
          <w:color w:val="000000"/>
          <w:sz w:val="28"/>
        </w:rPr>
        <w:t xml:space="preserve">
      ограничение проезда через жилые районы грузового транспорта; </w:t>
      </w:r>
    </w:p>
    <w:bookmarkEnd w:id="313"/>
    <w:bookmarkStart w:name="z320" w:id="314"/>
    <w:p>
      <w:pPr>
        <w:spacing w:after="0"/>
        <w:ind w:left="0"/>
        <w:jc w:val="both"/>
      </w:pPr>
      <w:r>
        <w:rPr>
          <w:rFonts w:ascii="Times New Roman"/>
          <w:b w:val="false"/>
          <w:i w:val="false"/>
          <w:color w:val="000000"/>
          <w:sz w:val="28"/>
        </w:rPr>
        <w:t xml:space="preserve">
      устройство шумозащитных экранов на участках вдоль железных дорог и автомобильных магистралей с большими грузопотоками, граничащих с зонами жилой застройки; </w:t>
      </w:r>
    </w:p>
    <w:bookmarkEnd w:id="314"/>
    <w:bookmarkStart w:name="z321" w:id="315"/>
    <w:p>
      <w:pPr>
        <w:spacing w:after="0"/>
        <w:ind w:left="0"/>
        <w:jc w:val="both"/>
      </w:pPr>
      <w:r>
        <w:rPr>
          <w:rFonts w:ascii="Times New Roman"/>
          <w:b w:val="false"/>
          <w:i w:val="false"/>
          <w:color w:val="000000"/>
          <w:sz w:val="28"/>
        </w:rPr>
        <w:t>
      проведение мониторинга и составление шумовых карт как на территории существующих жилых массивов, так и на новостройках. С помощью карт ранжирование рисков шумового воздействия и разработка первоочередных мероприятий по их устранению;</w:t>
      </w:r>
    </w:p>
    <w:bookmarkEnd w:id="315"/>
    <w:bookmarkStart w:name="z322" w:id="316"/>
    <w:p>
      <w:pPr>
        <w:spacing w:after="0"/>
        <w:ind w:left="0"/>
        <w:jc w:val="both"/>
      </w:pPr>
      <w:r>
        <w:rPr>
          <w:rFonts w:ascii="Times New Roman"/>
          <w:b w:val="false"/>
          <w:i w:val="false"/>
          <w:color w:val="000000"/>
          <w:sz w:val="28"/>
        </w:rPr>
        <w:t xml:space="preserve">
      на участке железнодорожного пути длиной 4,5 км к северо-западу от вокзала предусмотреть устройство биологического барьера в виде лесопосадок на участках с их отсутствием и "усиление" барьеров на участках с недостатком лесопосадок. </w:t>
      </w:r>
    </w:p>
    <w:bookmarkEnd w:id="316"/>
    <w:bookmarkStart w:name="z323" w:id="317"/>
    <w:p>
      <w:pPr>
        <w:spacing w:after="0"/>
        <w:ind w:left="0"/>
        <w:jc w:val="both"/>
      </w:pPr>
      <w:r>
        <w:rPr>
          <w:rFonts w:ascii="Times New Roman"/>
          <w:b w:val="false"/>
          <w:i w:val="false"/>
          <w:color w:val="000000"/>
          <w:sz w:val="28"/>
        </w:rPr>
        <w:t xml:space="preserve">
      По защите от шума авиатранспорта необходимо следующее: </w:t>
      </w:r>
    </w:p>
    <w:bookmarkEnd w:id="317"/>
    <w:bookmarkStart w:name="z324" w:id="318"/>
    <w:p>
      <w:pPr>
        <w:spacing w:after="0"/>
        <w:ind w:left="0"/>
        <w:jc w:val="both"/>
      </w:pPr>
      <w:r>
        <w:rPr>
          <w:rFonts w:ascii="Times New Roman"/>
          <w:b w:val="false"/>
          <w:i w:val="false"/>
          <w:color w:val="000000"/>
          <w:sz w:val="28"/>
        </w:rPr>
        <w:t>
      при планировке города в перспективе учитывать близость аэропорта;</w:t>
      </w:r>
    </w:p>
    <w:bookmarkEnd w:id="318"/>
    <w:bookmarkStart w:name="z325" w:id="319"/>
    <w:p>
      <w:pPr>
        <w:spacing w:after="0"/>
        <w:ind w:left="0"/>
        <w:jc w:val="both"/>
      </w:pPr>
      <w:r>
        <w:rPr>
          <w:rFonts w:ascii="Times New Roman"/>
          <w:b w:val="false"/>
          <w:i w:val="false"/>
          <w:color w:val="000000"/>
          <w:sz w:val="28"/>
        </w:rPr>
        <w:t>
      применение специального метода пилотирования;</w:t>
      </w:r>
    </w:p>
    <w:bookmarkEnd w:id="319"/>
    <w:bookmarkStart w:name="z326" w:id="320"/>
    <w:p>
      <w:pPr>
        <w:spacing w:after="0"/>
        <w:ind w:left="0"/>
        <w:jc w:val="both"/>
      </w:pPr>
      <w:r>
        <w:rPr>
          <w:rFonts w:ascii="Times New Roman"/>
          <w:b w:val="false"/>
          <w:i w:val="false"/>
          <w:color w:val="000000"/>
          <w:sz w:val="28"/>
        </w:rPr>
        <w:t>
      запрещение наиболее шумных самолетов, ограничение ночных полетов и полетов над населенными пунктами;</w:t>
      </w:r>
    </w:p>
    <w:bookmarkEnd w:id="320"/>
    <w:bookmarkStart w:name="z327" w:id="321"/>
    <w:p>
      <w:pPr>
        <w:spacing w:after="0"/>
        <w:ind w:left="0"/>
        <w:jc w:val="both"/>
      </w:pPr>
      <w:r>
        <w:rPr>
          <w:rFonts w:ascii="Times New Roman"/>
          <w:b w:val="false"/>
          <w:i w:val="false"/>
          <w:color w:val="000000"/>
          <w:sz w:val="28"/>
        </w:rPr>
        <w:t>
      устройство шумозащитных экранов и озеленения;</w:t>
      </w:r>
    </w:p>
    <w:bookmarkEnd w:id="321"/>
    <w:bookmarkStart w:name="z328" w:id="322"/>
    <w:p>
      <w:pPr>
        <w:spacing w:after="0"/>
        <w:ind w:left="0"/>
        <w:jc w:val="both"/>
      </w:pPr>
      <w:r>
        <w:rPr>
          <w:rFonts w:ascii="Times New Roman"/>
          <w:b w:val="false"/>
          <w:i w:val="false"/>
          <w:color w:val="000000"/>
          <w:sz w:val="28"/>
        </w:rPr>
        <w:t>
      соблюдение санитарного разрыва по линии длинной оси – 1800 метров от границы земельного отвода в юго-западном и северо-восточном направлениях; по линии короткой оси – 550 метров от границы земельного отвода в северо-западном и юго-восточном направлениях.</w:t>
      </w:r>
    </w:p>
    <w:bookmarkEnd w:id="322"/>
    <w:bookmarkStart w:name="z329" w:id="323"/>
    <w:p>
      <w:pPr>
        <w:spacing w:after="0"/>
        <w:ind w:left="0"/>
        <w:jc w:val="left"/>
      </w:pPr>
      <w:r>
        <w:rPr>
          <w:rFonts w:ascii="Times New Roman"/>
          <w:b/>
          <w:i w:val="false"/>
          <w:color w:val="000000"/>
        </w:rPr>
        <w:t xml:space="preserve"> Основные технико-экономические показатели </w:t>
      </w:r>
    </w:p>
    <w:bookmarkEnd w:id="323"/>
    <w:bookmarkStart w:name="z330" w:id="324"/>
    <w:p>
      <w:pPr>
        <w:spacing w:after="0"/>
        <w:ind w:left="0"/>
        <w:jc w:val="left"/>
      </w:pPr>
      <w:r>
        <w:rPr>
          <w:rFonts w:ascii="Times New Roman"/>
          <w:b/>
          <w:i w:val="false"/>
          <w:color w:val="000000"/>
        </w:rPr>
        <w:t xml:space="preserve"> Генерального плана города Астаны </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(на 1 января 2021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(на 1 января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 (на 1 января 2035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населенного пункта в пределах городской, поселковой черты и черты сельского населенного пункта,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и блокированной застройки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малоэтажными многоквартирными жилыми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многоэтажными многоквартирными жилыми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и коммунально-складской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Транспорта, связи, инженерных коммуникаций,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инженерных сетей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внешнего транспорта (железнодорожного, автомобильного, речного, морского, воздушного и трубопроводного)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заповедников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 и лесопарков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 искусственных водоемов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 и виноградников (дачи)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пляжей, набережных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 бульваров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территориальных объектов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промышленно-производственных и коммунальных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рекреационных и иных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 учетом подчиненных населенных пунктов,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 города (поселок, сельский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естественного движения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селитебной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территории городской, поселковой и сельской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моложе трудоспособного возраста – 0 –15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 трудоспособном возрасте (мужчины 16 – 62 года, женщины 16 – 57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трудоспособного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 население,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в отраслях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градообразующей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обслуживающей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неактивное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в трудоспособном возрасте, обучающиеся с отрывом от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трудоспособное население в трудоспособном возрасте, не занятое экономической деятельностью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5"/>
          <w:p>
            <w:pPr>
              <w:spacing w:after="20"/>
              <w:ind w:left="20"/>
              <w:jc w:val="both"/>
            </w:pPr>
            <w:r>
              <w:rPr>
                <w:rFonts w:ascii="Times New Roman"/>
                <w:b w:val="false"/>
                <w:i w:val="false"/>
                <w:color w:val="000000"/>
                <w:sz w:val="20"/>
              </w:rPr>
              <w:t>
тыс.м2 общей площади</w:t>
            </w:r>
          </w:p>
          <w:bookmarkEnd w:id="325"/>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 домах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с износом более 70 %,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Сохраняемый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жилищного фонда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застройке: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техническому состоянию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причинам (переоборудование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по отношению: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существующему жилому фонду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новому строительству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жилищное строительство, всего, в том числе за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6"/>
          <w:p>
            <w:pPr>
              <w:spacing w:after="20"/>
              <w:ind w:left="20"/>
              <w:jc w:val="both"/>
            </w:pPr>
            <w:r>
              <w:rPr>
                <w:rFonts w:ascii="Times New Roman"/>
                <w:b w:val="false"/>
                <w:i w:val="false"/>
                <w:color w:val="000000"/>
                <w:sz w:val="20"/>
              </w:rPr>
              <w:t>
ед.домов/ тыс. кв. м общей площади/</w:t>
            </w:r>
          </w:p>
          <w:bookmarkEnd w:id="32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нового жилищного строительства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объема нового жилищного строительства размещается: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свободных территориях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реконструкции существующей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общей площади нового жилищного фонда в среднем за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7"/>
          <w:p>
            <w:pPr>
              <w:spacing w:after="20"/>
              <w:ind w:left="20"/>
              <w:jc w:val="both"/>
            </w:pPr>
            <w:r>
              <w:rPr>
                <w:rFonts w:ascii="Times New Roman"/>
                <w:b w:val="false"/>
                <w:i w:val="false"/>
                <w:color w:val="000000"/>
                <w:sz w:val="20"/>
              </w:rPr>
              <w:t>
% общего жилищного фонда</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газовыми 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 водой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общей площадью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социального и культурно-бытового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учреждения,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учреждения,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социального обеспечения (дома интернаты),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длительного отдыха (дома отдыха, пансионаты и пр.),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Физкультурно-спортивные сооружения 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Зрелищно-культурные учреждения (театры, клубы, кинотеатры, музеи, выставочные залы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 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всего/на 1000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Пожарное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автом./по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 пассажирского общественного транспорта,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электрифицированная железная дорога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судоходный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магистральных улиц и дорог,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 скоростного и регулируемого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общегородского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районного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поселковые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 (массовый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улично-дорожной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городской; поселковой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границ пригородной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8"/>
          <w:p>
            <w:pPr>
              <w:spacing w:after="20"/>
              <w:ind w:left="20"/>
              <w:jc w:val="both"/>
            </w:pPr>
            <w:r>
              <w:rPr>
                <w:rFonts w:ascii="Times New Roman"/>
                <w:b w:val="false"/>
                <w:i w:val="false"/>
                <w:color w:val="000000"/>
                <w:sz w:val="20"/>
              </w:rPr>
              <w:t>
тыс. м3 /сут</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головных сооружений водопровода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из поверхностных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децентрализованные водоисточники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запасы подземных вод Государственной комиссии по запасам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расчетный срок)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ГКЗ РК № 260-03-У от 16.10.2010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 среднем на 1 человека в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использование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поступление сточных вод,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9"/>
          <w:p>
            <w:pPr>
              <w:spacing w:after="20"/>
              <w:ind w:left="20"/>
              <w:jc w:val="both"/>
            </w:pPr>
            <w:r>
              <w:rPr>
                <w:rFonts w:ascii="Times New Roman"/>
                <w:b w:val="false"/>
                <w:i w:val="false"/>
                <w:color w:val="000000"/>
                <w:sz w:val="20"/>
              </w:rPr>
              <w:t>
тыс. м3 /сут</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канализационных очистных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3478,3х10</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6180х10</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7050х10</w:t>
            </w:r>
            <w:r>
              <w:rPr>
                <w:rFonts w:ascii="Times New Roman"/>
                <w:b w:val="false"/>
                <w:i w:val="false"/>
                <w:color w:val="000000"/>
                <w:vertAlign w:val="superscript"/>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2782,6х10</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4944х10</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5640х10</w:t>
            </w:r>
            <w:r>
              <w:rPr>
                <w:rFonts w:ascii="Times New Roman"/>
                <w:b w:val="false"/>
                <w:i w:val="false"/>
                <w:color w:val="000000"/>
                <w:vertAlign w:val="superscript"/>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695,7х10</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1236х10</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1410х10</w:t>
            </w:r>
            <w:r>
              <w:rPr>
                <w:rFonts w:ascii="Times New Roman"/>
                <w:b w:val="false"/>
                <w:i w:val="false"/>
                <w:color w:val="000000"/>
                <w:vertAlign w:val="superscript"/>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Электропотребление в среднем на 1 человека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покрытия нагрузок,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ТЭЦ, ГРЭС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энергосеть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централизованных источников,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локальных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отопление,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горячего водоснабжения,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локальных источников теплоснабжения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природного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сжиженного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подачи природного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30"/>
          <w:p>
            <w:pPr>
              <w:spacing w:after="20"/>
              <w:ind w:left="20"/>
              <w:jc w:val="both"/>
            </w:pPr>
            <w:r>
              <w:rPr>
                <w:rFonts w:ascii="Times New Roman"/>
                <w:b w:val="false"/>
                <w:i w:val="false"/>
                <w:color w:val="000000"/>
                <w:sz w:val="20"/>
              </w:rPr>
              <w:t>
млн м3/год</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газа в топливном балансе города, другого населенного пункта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телевизионным вещанием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1"/>
          <w:p>
            <w:pPr>
              <w:spacing w:after="20"/>
              <w:ind w:left="20"/>
              <w:jc w:val="both"/>
            </w:pPr>
            <w:r>
              <w:rPr>
                <w:rFonts w:ascii="Times New Roman"/>
                <w:b w:val="false"/>
                <w:i w:val="false"/>
                <w:color w:val="000000"/>
                <w:sz w:val="20"/>
              </w:rPr>
              <w:t>
% населения</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телефонной сетью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номеров на 100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подготовка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ливневой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территории от затопления: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защитных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Намыв и подсыпка, всего объем и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грунтовых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специальные мероприятия по инженерной подготовке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Ритуальное обслуживание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кладбищ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крематориев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 веществ в атмосферный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179,766*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 загрязненных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2"/>
          <w:p>
            <w:pPr>
              <w:spacing w:after="20"/>
              <w:ind w:left="20"/>
              <w:jc w:val="both"/>
            </w:pPr>
            <w:r>
              <w:rPr>
                <w:rFonts w:ascii="Times New Roman"/>
                <w:b w:val="false"/>
                <w:i w:val="false"/>
                <w:color w:val="000000"/>
                <w:sz w:val="20"/>
              </w:rPr>
              <w:t>
Млн м/год</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уровнем шума свыше 65 Дб, средний уровень шума (дневное время суток)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48920.3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71597.7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проживающее в СЗЗ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санитарно-защитных и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почв и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дифференцированного сбора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ед./тыс.т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3"/>
          <w:p>
            <w:pPr>
              <w:spacing w:after="20"/>
              <w:ind w:left="20"/>
              <w:jc w:val="both"/>
            </w:pPr>
            <w:r>
              <w:rPr>
                <w:rFonts w:ascii="Times New Roman"/>
                <w:b w:val="false"/>
                <w:i w:val="false"/>
                <w:color w:val="000000"/>
                <w:sz w:val="20"/>
              </w:rPr>
              <w:t>
1/ 250 тыс.т год</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4"/>
          <w:p>
            <w:pPr>
              <w:spacing w:after="20"/>
              <w:ind w:left="20"/>
              <w:jc w:val="both"/>
            </w:pPr>
            <w:r>
              <w:rPr>
                <w:rFonts w:ascii="Times New Roman"/>
                <w:b w:val="false"/>
                <w:i w:val="false"/>
                <w:color w:val="000000"/>
                <w:sz w:val="20"/>
              </w:rPr>
              <w:t>
1/450 тыс.т год</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5"/>
          <w:p>
            <w:pPr>
              <w:spacing w:after="20"/>
              <w:ind w:left="20"/>
              <w:jc w:val="both"/>
            </w:pPr>
            <w:r>
              <w:rPr>
                <w:rFonts w:ascii="Times New Roman"/>
                <w:b w:val="false"/>
                <w:i w:val="false"/>
                <w:color w:val="000000"/>
                <w:sz w:val="20"/>
              </w:rPr>
              <w:t>
2/900 тыс.т год</w:t>
            </w:r>
          </w:p>
          <w:bookmarkEnd w:id="33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мусоросжигательные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мусороперегрузочные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усовершенствованные свалки (полигоны)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свалок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стихийных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6"/>
          <w:p>
            <w:pPr>
              <w:spacing w:after="20"/>
              <w:ind w:left="20"/>
              <w:jc w:val="both"/>
            </w:pPr>
            <w:r>
              <w:rPr>
                <w:rFonts w:ascii="Times New Roman"/>
                <w:b w:val="false"/>
                <w:i w:val="false"/>
                <w:color w:val="000000"/>
                <w:sz w:val="20"/>
              </w:rPr>
              <w:t>
284</w:t>
            </w:r>
          </w:p>
          <w:bookmarkEnd w:id="336"/>
          <w:p>
            <w:pPr>
              <w:spacing w:after="20"/>
              <w:ind w:left="20"/>
              <w:jc w:val="both"/>
            </w:pPr>
            <w:r>
              <w:rPr>
                <w:rFonts w:ascii="Times New Roman"/>
                <w:b w:val="false"/>
                <w:i w:val="false"/>
                <w:color w:val="000000"/>
                <w:sz w:val="20"/>
              </w:rPr>
              <w:t>
Свалок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 по охране природы и рациональному природопользованию: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кладбища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МПЗ</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крематория</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Ориентировочный объем инвестиций всех форм собственности по реализации первоочередных проектных решений Генерального плана в период 2021 - 2025 годы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теплоисточники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7"/>
          <w:p>
            <w:pPr>
              <w:spacing w:after="20"/>
              <w:ind w:left="20"/>
              <w:jc w:val="both"/>
            </w:pPr>
            <w:r>
              <w:rPr>
                <w:rFonts w:ascii="Times New Roman"/>
                <w:b w:val="false"/>
                <w:i w:val="false"/>
                <w:color w:val="000000"/>
                <w:sz w:val="20"/>
              </w:rPr>
              <w:t>
водоснабжение – 63 378,88</w:t>
            </w:r>
          </w:p>
          <w:bookmarkEnd w:id="337"/>
          <w:p>
            <w:pPr>
              <w:spacing w:after="20"/>
              <w:ind w:left="20"/>
              <w:jc w:val="both"/>
            </w:pPr>
            <w:r>
              <w:rPr>
                <w:rFonts w:ascii="Times New Roman"/>
                <w:b w:val="false"/>
                <w:i w:val="false"/>
                <w:color w:val="000000"/>
                <w:sz w:val="20"/>
              </w:rPr>
              <w:t>
канализация – 23 197,56 (дополнительно к Генеральному плану города Астаны от 15 августа 2001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и предприятий обслуживания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охране природы и рациональному использованию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w:t>
            </w:r>
          </w:p>
        </w:tc>
      </w:tr>
    </w:tbl>
    <w:bookmarkStart w:name="z344" w:id="338"/>
    <w:p>
      <w:pPr>
        <w:spacing w:after="0"/>
        <w:ind w:left="0"/>
        <w:jc w:val="both"/>
      </w:pPr>
      <w:r>
        <w:rPr>
          <w:rFonts w:ascii="Times New Roman"/>
          <w:b w:val="false"/>
          <w:i w:val="false"/>
          <w:color w:val="000000"/>
          <w:sz w:val="28"/>
        </w:rPr>
        <w:t>
      *) в т. ч. от автотранспорта в 2020 году – 90,418 тыс. т: в 2025 году – 92,393 тыс. т, в 2035 году – 87,578 тыс. т.;</w:t>
      </w:r>
    </w:p>
    <w:bookmarkEnd w:id="338"/>
    <w:bookmarkStart w:name="z345" w:id="339"/>
    <w:p>
      <w:pPr>
        <w:spacing w:after="0"/>
        <w:ind w:left="0"/>
        <w:jc w:val="both"/>
      </w:pPr>
      <w:r>
        <w:rPr>
          <w:rFonts w:ascii="Times New Roman"/>
          <w:b w:val="false"/>
          <w:i w:val="false"/>
          <w:color w:val="000000"/>
          <w:sz w:val="28"/>
        </w:rPr>
        <w:t>
      Общее снижение выбросов за счҰт перевода предприятий на газовое топливо;</w:t>
      </w:r>
    </w:p>
    <w:bookmarkEnd w:id="339"/>
    <w:bookmarkStart w:name="z346" w:id="340"/>
    <w:p>
      <w:pPr>
        <w:spacing w:after="0"/>
        <w:ind w:left="0"/>
        <w:jc w:val="both"/>
      </w:pPr>
      <w:r>
        <w:rPr>
          <w:rFonts w:ascii="Times New Roman"/>
          <w:b w:val="false"/>
          <w:i w:val="false"/>
          <w:color w:val="000000"/>
          <w:sz w:val="28"/>
        </w:rPr>
        <w:t>
      **) в т.ч. несанкционированные свалки – 150 тыс. т;</w:t>
      </w:r>
    </w:p>
    <w:bookmarkEnd w:id="340"/>
    <w:bookmarkStart w:name="z347" w:id="341"/>
    <w:p>
      <w:pPr>
        <w:spacing w:after="0"/>
        <w:ind w:left="0"/>
        <w:jc w:val="both"/>
      </w:pPr>
      <w:r>
        <w:rPr>
          <w:rFonts w:ascii="Times New Roman"/>
          <w:b w:val="false"/>
          <w:i w:val="false"/>
          <w:color w:val="000000"/>
          <w:sz w:val="28"/>
        </w:rPr>
        <w:t>
      ***) в т.ч. 100 га – планируемый полигон ТБО;</w:t>
      </w:r>
    </w:p>
    <w:bookmarkEnd w:id="341"/>
    <w:bookmarkStart w:name="z348" w:id="342"/>
    <w:p>
      <w:pPr>
        <w:spacing w:after="0"/>
        <w:ind w:left="0"/>
        <w:jc w:val="both"/>
      </w:pPr>
      <w:r>
        <w:rPr>
          <w:rFonts w:ascii="Times New Roman"/>
          <w:b w:val="false"/>
          <w:i w:val="false"/>
          <w:color w:val="000000"/>
          <w:sz w:val="28"/>
        </w:rPr>
        <w:t>
      ****) согласно расчетным данным.</w:t>
      </w:r>
    </w:p>
    <w:bookmarkEnd w:id="342"/>
    <w:bookmarkStart w:name="z349" w:id="343"/>
    <w:p>
      <w:pPr>
        <w:spacing w:after="0"/>
        <w:ind w:left="0"/>
        <w:jc w:val="both"/>
      </w:pPr>
      <w:r>
        <w:rPr>
          <w:rFonts w:ascii="Times New Roman"/>
          <w:b w:val="false"/>
          <w:i w:val="false"/>
          <w:color w:val="000000"/>
          <w:sz w:val="28"/>
        </w:rPr>
        <w:t>
      _________________________</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Генеральному плану</w:t>
            </w:r>
            <w:r>
              <w:br/>
            </w:r>
            <w:r>
              <w:rPr>
                <w:rFonts w:ascii="Times New Roman"/>
                <w:b w:val="false"/>
                <w:i w:val="false"/>
                <w:color w:val="000000"/>
                <w:sz w:val="20"/>
              </w:rPr>
              <w:t>города Астаны</w:t>
            </w:r>
            <w:r>
              <w:br/>
            </w:r>
            <w:r>
              <w:rPr>
                <w:rFonts w:ascii="Times New Roman"/>
                <w:b w:val="false"/>
                <w:i w:val="false"/>
                <w:color w:val="000000"/>
                <w:sz w:val="20"/>
              </w:rPr>
              <w:t>(включая основные положения)</w:t>
            </w:r>
          </w:p>
        </w:tc>
      </w:tr>
    </w:tbl>
    <w:bookmarkStart w:name="z351"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2" w:id="345"/>
    <w:p>
      <w:pPr>
        <w:spacing w:after="0"/>
        <w:ind w:left="0"/>
        <w:jc w:val="both"/>
      </w:pPr>
      <w:r>
        <w:rPr>
          <w:rFonts w:ascii="Times New Roman"/>
          <w:b w:val="false"/>
          <w:i w:val="false"/>
          <w:color w:val="000000"/>
          <w:sz w:val="28"/>
        </w:rPr>
        <w:t>
      _______________________</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2024 года № 33</w:t>
            </w:r>
          </w:p>
        </w:tc>
      </w:tr>
    </w:tbl>
    <w:bookmarkStart w:name="z354" w:id="346"/>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346"/>
    <w:bookmarkStart w:name="z355" w:id="3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августа 2001 года № 1064 "О генеральном плане города Астаны".</w:t>
      </w:r>
    </w:p>
    <w:bookmarkEnd w:id="347"/>
    <w:bookmarkStart w:name="z356" w:id="3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января 2009 года № 73 "О внесении изменений в постановление Правительства Республики Казахстан от 15 августа 2001 года № 1064 "О генеральном плане города Астаны".</w:t>
      </w:r>
    </w:p>
    <w:bookmarkEnd w:id="348"/>
    <w:bookmarkStart w:name="z357" w:id="3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июля 2011 года № 884 "О внесении изменений в постановление Правительства Республики Казахстан от 15 августа 2001 года № 1064 "О генеральном плане города Астаны".</w:t>
      </w:r>
    </w:p>
    <w:bookmarkEnd w:id="349"/>
    <w:bookmarkStart w:name="z358" w:id="3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декабря 2016 года № 848 "О внесении изменений и дополнений в постановление Правительства Республики Казахстан от 15 августа 2001 года № 1064 "О генеральном плане города Астаны".</w:t>
      </w:r>
    </w:p>
    <w:bookmarkEnd w:id="350"/>
    <w:bookmarkStart w:name="z359" w:id="351"/>
    <w:p>
      <w:pPr>
        <w:spacing w:after="0"/>
        <w:ind w:left="0"/>
        <w:jc w:val="both"/>
      </w:pPr>
      <w:r>
        <w:rPr>
          <w:rFonts w:ascii="Times New Roman"/>
          <w:b w:val="false"/>
          <w:i w:val="false"/>
          <w:color w:val="000000"/>
          <w:sz w:val="28"/>
        </w:rPr>
        <w:t>
      _______________________________</w:t>
      </w:r>
    </w:p>
    <w:bookmarkEnd w:id="3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