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0bcb" w14:textId="ce40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августа 2022 года № 581 "Некоторые вопросы Министерства просвещения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2024 года № 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581 "Некоторые вопросы Министерства просвещения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просвещения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89-14)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"89-14) разработка и утверждение совместно с уполномоченным органом в области науки и высшего образования правил использования выплат целевых накоплений из единого накопительного пенсионного фонда в целях оплаты образования;".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