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11f6" w14:textId="36b1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Верховного Суда Республики Казахстан по вопросам применения судами законодательства об административных правонарушениях</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29 ноября 2024 года № 7</w:t>
      </w:r>
    </w:p>
    <w:p>
      <w:pPr>
        <w:spacing w:after="0"/>
        <w:ind w:left="0"/>
        <w:jc w:val="both"/>
      </w:pPr>
      <w:bookmarkStart w:name="z4" w:id="0"/>
      <w:r>
        <w:rPr>
          <w:rFonts w:ascii="Times New Roman"/>
          <w:b w:val="false"/>
          <w:i w:val="false"/>
          <w:color w:val="000000"/>
          <w:sz w:val="28"/>
        </w:rPr>
        <w:t>
      1. Внести изменения и дополнения в следующие нормативные постановления Верховного Суда Республики Казахстан:</w:t>
      </w:r>
    </w:p>
    <w:bookmarkEnd w:id="0"/>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 xml:space="preserve">"О некоторых вопросах применения судами норм Общей части Кодекса Республики Казахстан об административных правонарушениях" от 22 декабря 2016 года </w:t>
      </w:r>
      <w:r>
        <w:rPr>
          <w:rFonts w:ascii="Times New Roman"/>
          <w:b w:val="false"/>
          <w:i w:val="false"/>
          <w:color w:val="000000"/>
          <w:sz w:val="28"/>
        </w:rPr>
        <w:t>№ 12</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31 мая 2019 года </w:t>
      </w:r>
      <w:r>
        <w:rPr>
          <w:rFonts w:ascii="Times New Roman"/>
          <w:b w:val="false"/>
          <w:i w:val="false"/>
          <w:color w:val="000000"/>
          <w:sz w:val="28"/>
        </w:rPr>
        <w:t>№ 3</w:t>
      </w:r>
      <w:r>
        <w:rPr>
          <w:rFonts w:ascii="Times New Roman"/>
          <w:b w:val="false"/>
          <w:i w:val="false"/>
          <w:color w:val="000000"/>
          <w:sz w:val="28"/>
        </w:rPr>
        <w:t xml:space="preserve">, от 7 декабря 2023 года </w:t>
      </w:r>
      <w:r>
        <w:rPr>
          <w:rFonts w:ascii="Times New Roman"/>
          <w:b w:val="false"/>
          <w:i w:val="false"/>
          <w:color w:val="000000"/>
          <w:sz w:val="28"/>
        </w:rPr>
        <w:t>№ 5</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дополнить абзацами четвертым, пятым и шестым следующего содержания:</w:t>
      </w:r>
    </w:p>
    <w:bookmarkEnd w:id="2"/>
    <w:bookmarkStart w:name="z7" w:id="3"/>
    <w:p>
      <w:pPr>
        <w:spacing w:after="0"/>
        <w:ind w:left="0"/>
        <w:jc w:val="both"/>
      </w:pPr>
      <w:r>
        <w:rPr>
          <w:rFonts w:ascii="Times New Roman"/>
          <w:b w:val="false"/>
          <w:i w:val="false"/>
          <w:color w:val="000000"/>
          <w:sz w:val="28"/>
        </w:rPr>
        <w:t xml:space="preserve">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77 Конституции установлено, что законы, устанавливающие или усиливающие ответственность, возлагающие новые обязанности на граждан или ухудшающие их положение, обратной силы не имеют.</w:t>
      </w:r>
    </w:p>
    <w:bookmarkEnd w:id="3"/>
    <w:bookmarkStart w:name="z8" w:id="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4</w:t>
      </w:r>
      <w:r>
        <w:rPr>
          <w:rFonts w:ascii="Times New Roman"/>
          <w:b w:val="false"/>
          <w:i w:val="false"/>
          <w:color w:val="000000"/>
          <w:sz w:val="28"/>
        </w:rPr>
        <w:t xml:space="preserve"> КоАП лицо, совершившее административное правонарушение, подлежит ответственности на основании законодательства, действовавшего во время совершения этого правонарушения. Временем совершения административного правонарушения признается время осуществления деяния, предусмотренного Особенной частью КоАП, независимо от времени наступления последствий.</w:t>
      </w:r>
    </w:p>
    <w:bookmarkEnd w:id="4"/>
    <w:bookmarkStart w:name="z9" w:id="5"/>
    <w:p>
      <w:pPr>
        <w:spacing w:after="0"/>
        <w:ind w:left="0"/>
        <w:jc w:val="both"/>
      </w:pPr>
      <w:r>
        <w:rPr>
          <w:rFonts w:ascii="Times New Roman"/>
          <w:b w:val="false"/>
          <w:i w:val="false"/>
          <w:color w:val="000000"/>
          <w:sz w:val="28"/>
        </w:rPr>
        <w:t xml:space="preserve">
      Лицо, деяние которого отнесено новым законом к категории уголовного правонарушения, в силу требований части третьей </w:t>
      </w:r>
      <w:r>
        <w:rPr>
          <w:rFonts w:ascii="Times New Roman"/>
          <w:b w:val="false"/>
          <w:i w:val="false"/>
          <w:color w:val="000000"/>
          <w:sz w:val="28"/>
        </w:rPr>
        <w:t>статьи 6</w:t>
      </w:r>
      <w:r>
        <w:rPr>
          <w:rFonts w:ascii="Times New Roman"/>
          <w:b w:val="false"/>
          <w:i w:val="false"/>
          <w:color w:val="000000"/>
          <w:sz w:val="28"/>
        </w:rPr>
        <w:t xml:space="preserve"> Уголовного кодекса Республики Казахстан, подлежит привлечению к административной ответственности по статье Особенной части КоАП, действовавшей до введения в действие нового закона, усилившего ответственность.";</w:t>
      </w:r>
    </w:p>
    <w:bookmarkEnd w:id="5"/>
    <w:bookmarkStart w:name="z10"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10</w:t>
      </w:r>
      <w:r>
        <w:rPr>
          <w:rFonts w:ascii="Times New Roman"/>
          <w:b w:val="false"/>
          <w:i w:val="false"/>
          <w:color w:val="000000"/>
          <w:sz w:val="28"/>
        </w:rPr>
        <w:t xml:space="preserve"> в абзаце пятом слова "административного судопроизводства" заменить словами "производства по делу об административном правонарушении"; </w:t>
      </w:r>
    </w:p>
    <w:bookmarkEnd w:id="6"/>
    <w:bookmarkStart w:name="z11"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21</w:t>
      </w:r>
      <w:r>
        <w:rPr>
          <w:rFonts w:ascii="Times New Roman"/>
          <w:b w:val="false"/>
          <w:i w:val="false"/>
          <w:color w:val="000000"/>
          <w:sz w:val="28"/>
        </w:rPr>
        <w:t xml:space="preserve">: </w:t>
      </w:r>
    </w:p>
    <w:bookmarkEnd w:id="7"/>
    <w:bookmarkStart w:name="z12" w:id="8"/>
    <w:p>
      <w:pPr>
        <w:spacing w:after="0"/>
        <w:ind w:left="0"/>
        <w:jc w:val="both"/>
      </w:pPr>
      <w:r>
        <w:rPr>
          <w:rFonts w:ascii="Times New Roman"/>
          <w:b w:val="false"/>
          <w:i w:val="false"/>
          <w:color w:val="000000"/>
          <w:sz w:val="28"/>
        </w:rPr>
        <w:t>
      слова "16 до 18" заменить словами "шестнадцати до восемнадцати";</w:t>
      </w:r>
    </w:p>
    <w:bookmarkEnd w:id="8"/>
    <w:bookmarkStart w:name="z13" w:id="9"/>
    <w:p>
      <w:pPr>
        <w:spacing w:after="0"/>
        <w:ind w:left="0"/>
        <w:jc w:val="both"/>
      </w:pPr>
      <w:r>
        <w:rPr>
          <w:rFonts w:ascii="Times New Roman"/>
          <w:b w:val="false"/>
          <w:i w:val="false"/>
          <w:color w:val="000000"/>
          <w:sz w:val="28"/>
        </w:rPr>
        <w:t>
      слова "14 до 16" заменить словами "четырнадцати до шестнадцати";</w:t>
      </w:r>
    </w:p>
    <w:bookmarkEnd w:id="9"/>
    <w:bookmarkStart w:name="z14" w:id="10"/>
    <w:p>
      <w:pPr>
        <w:spacing w:after="0"/>
        <w:ind w:left="0"/>
        <w:jc w:val="both"/>
      </w:pPr>
      <w:r>
        <w:rPr>
          <w:rFonts w:ascii="Times New Roman"/>
          <w:b w:val="false"/>
          <w:i w:val="false"/>
          <w:color w:val="000000"/>
          <w:sz w:val="28"/>
        </w:rPr>
        <w:t>
      цифры "16" заменить словом "шестнадцати";</w:t>
      </w:r>
    </w:p>
    <w:bookmarkEnd w:id="10"/>
    <w:bookmarkStart w:name="z15" w:id="1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22</w:t>
      </w:r>
      <w:r>
        <w:rPr>
          <w:rFonts w:ascii="Times New Roman"/>
          <w:b w:val="false"/>
          <w:i w:val="false"/>
          <w:color w:val="000000"/>
          <w:sz w:val="28"/>
        </w:rPr>
        <w:t xml:space="preserve"> цифры "73-1, 73-2" исключить;</w:t>
      </w:r>
    </w:p>
    <w:bookmarkEnd w:id="11"/>
    <w:bookmarkStart w:name="z16"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"О некоторых вопросах применения судами норм Особенной части Кодекса Республики Казахстан об административных правонарушениях" от 6 октября 2017 года </w:t>
      </w:r>
      <w:r>
        <w:rPr>
          <w:rFonts w:ascii="Times New Roman"/>
          <w:b w:val="false"/>
          <w:i w:val="false"/>
          <w:color w:val="000000"/>
          <w:sz w:val="28"/>
        </w:rPr>
        <w:t>№ 7</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31 мая 2019 года </w:t>
      </w:r>
      <w:r>
        <w:rPr>
          <w:rFonts w:ascii="Times New Roman"/>
          <w:b w:val="false"/>
          <w:i w:val="false"/>
          <w:color w:val="000000"/>
          <w:sz w:val="28"/>
        </w:rPr>
        <w:t>№ 4</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в абзаце первом предложение первое изложить в следующей редакции:</w:t>
      </w:r>
    </w:p>
    <w:bookmarkEnd w:id="13"/>
    <w:bookmarkStart w:name="z18" w:id="14"/>
    <w:p>
      <w:pPr>
        <w:spacing w:after="0"/>
        <w:ind w:left="0"/>
        <w:jc w:val="both"/>
      </w:pPr>
      <w:r>
        <w:rPr>
          <w:rFonts w:ascii="Times New Roman"/>
          <w:b w:val="false"/>
          <w:i w:val="false"/>
          <w:color w:val="000000"/>
          <w:sz w:val="28"/>
        </w:rPr>
        <w:t xml:space="preserve">
      "Разъяснить судам, что дела об административных правонарушениях, предусмотренных </w:t>
      </w:r>
      <w:r>
        <w:rPr>
          <w:rFonts w:ascii="Times New Roman"/>
          <w:b w:val="false"/>
          <w:i w:val="false"/>
          <w:color w:val="000000"/>
          <w:sz w:val="28"/>
        </w:rPr>
        <w:t>статьей 73</w:t>
      </w:r>
      <w:r>
        <w:rPr>
          <w:rFonts w:ascii="Times New Roman"/>
          <w:b w:val="false"/>
          <w:i w:val="false"/>
          <w:color w:val="000000"/>
          <w:sz w:val="28"/>
        </w:rPr>
        <w:t xml:space="preserve"> Кодекса Республики Казахстан об административных правонарушениях (далее – КоАП), возбуждаются как по заявлению потерпевших лиц, перечисленных в Примечании к данной статье, так и при обстоятельствах, указанных в подпунктах 1), 2), 3) части первой </w:t>
      </w:r>
      <w:r>
        <w:rPr>
          <w:rFonts w:ascii="Times New Roman"/>
          <w:b w:val="false"/>
          <w:i w:val="false"/>
          <w:color w:val="000000"/>
          <w:sz w:val="28"/>
        </w:rPr>
        <w:t>статьи 802</w:t>
      </w:r>
      <w:r>
        <w:rPr>
          <w:rFonts w:ascii="Times New Roman"/>
          <w:b w:val="false"/>
          <w:i w:val="false"/>
          <w:color w:val="000000"/>
          <w:sz w:val="28"/>
        </w:rPr>
        <w:t xml:space="preserve"> КоАП.";</w:t>
      </w:r>
    </w:p>
    <w:bookmarkEnd w:id="14"/>
    <w:bookmarkStart w:name="z19"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слова "по воспитанию и обучению" заменить словами "по воспитанию и (или) образованию, защите прав и (или) интересов, мер по обеспечению безопасности несовершеннолетних детей, а также по уходу за ними и содержанию";</w:t>
      </w:r>
    </w:p>
    <w:bookmarkEnd w:id="15"/>
    <w:bookmarkStart w:name="z20"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исключить;</w:t>
      </w:r>
    </w:p>
    <w:bookmarkEnd w:id="16"/>
    <w:bookmarkStart w:name="z21"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End w:id="17"/>
    <w:bookmarkStart w:name="z22" w:id="18"/>
    <w:p>
      <w:pPr>
        <w:spacing w:after="0"/>
        <w:ind w:left="0"/>
        <w:jc w:val="both"/>
      </w:pPr>
      <w:r>
        <w:rPr>
          <w:rFonts w:ascii="Times New Roman"/>
          <w:b w:val="false"/>
          <w:i w:val="false"/>
          <w:color w:val="000000"/>
          <w:sz w:val="28"/>
        </w:rPr>
        <w:t xml:space="preserve">
      "8. Оборот и перемещение самодельных спиртосодержащих напитков, не соответствующих ГОСТу, в пластиковой либо жестяной таре или без этикеток, а равно без сопроводительных накладных, не влечет ответственности по части третьей </w:t>
      </w:r>
      <w:r>
        <w:rPr>
          <w:rFonts w:ascii="Times New Roman"/>
          <w:b w:val="false"/>
          <w:i w:val="false"/>
          <w:color w:val="000000"/>
          <w:sz w:val="28"/>
        </w:rPr>
        <w:t>статьи 282</w:t>
      </w:r>
      <w:r>
        <w:rPr>
          <w:rFonts w:ascii="Times New Roman"/>
          <w:b w:val="false"/>
          <w:i w:val="false"/>
          <w:color w:val="000000"/>
          <w:sz w:val="28"/>
        </w:rPr>
        <w:t xml:space="preserve"> КоАП.</w:t>
      </w:r>
    </w:p>
    <w:bookmarkEnd w:id="18"/>
    <w:bookmarkStart w:name="z23" w:id="1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от 16 июля 1999 года № 429-I "О государственном регулировании производства и оборота этилового спирта и алкогольной продукции" (далее – Закон) (в редакции </w:t>
      </w:r>
      <w:r>
        <w:rPr>
          <w:rFonts w:ascii="Times New Roman"/>
          <w:b w:val="false"/>
          <w:i w:val="false"/>
          <w:color w:val="000000"/>
          <w:sz w:val="28"/>
        </w:rPr>
        <w:t>Закона</w:t>
      </w:r>
      <w:r>
        <w:rPr>
          <w:rFonts w:ascii="Times New Roman"/>
          <w:b w:val="false"/>
          <w:i w:val="false"/>
          <w:color w:val="000000"/>
          <w:sz w:val="28"/>
        </w:rPr>
        <w:t xml:space="preserve"> РК от 30 декабря 2020 года 397-VI, введенного в действие с 1 января 2024 года) виды, категории, наименования и понятия алкогольной продукции определяются в соответствии с техническим регламентом.</w:t>
      </w:r>
    </w:p>
    <w:bookmarkEnd w:id="19"/>
    <w:bookmarkStart w:name="z24" w:id="20"/>
    <w:p>
      <w:pPr>
        <w:spacing w:after="0"/>
        <w:ind w:left="0"/>
        <w:jc w:val="both"/>
      </w:pPr>
      <w:r>
        <w:rPr>
          <w:rFonts w:ascii="Times New Roman"/>
          <w:b w:val="false"/>
          <w:i w:val="false"/>
          <w:color w:val="000000"/>
          <w:sz w:val="28"/>
        </w:rPr>
        <w:t>
      Технический регламент Евразийского экономического союза "О безопасности алкогольной продукции" (ТР ЕАЭС 047/2018), принятый Решением Совета Евразийской экономической комиссии от 5 декабря 2018 года № 98, вступает в силу с 1 июля 2025 года.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11 Закона Республики Казахстан от 6 апреля 2016 года № 480-V "О правовых актах" (далее - Закон о правовых актах) определено, что до принятия дополнительного нормативного правового акта действуют нормативные правовые акты, регулирующие соответствующие отношения.</w:t>
      </w:r>
    </w:p>
    <w:bookmarkStart w:name="z26" w:id="21"/>
    <w:p>
      <w:pPr>
        <w:spacing w:after="0"/>
        <w:ind w:left="0"/>
        <w:jc w:val="both"/>
      </w:pPr>
      <w:r>
        <w:rPr>
          <w:rFonts w:ascii="Times New Roman"/>
          <w:b w:val="false"/>
          <w:i w:val="false"/>
          <w:color w:val="000000"/>
          <w:sz w:val="28"/>
        </w:rPr>
        <w:t>
      Судам при рассмотрении дел об административных правонарушениях, связанных с нарушением запретов, установленных законодательством о государственном регулировании производства и оборота этилового спирта и алкогольной продукции, до вступления в силу технического регламента следует руководствоваться нормами Закона, действовавшего до внесения изменений.</w:t>
      </w:r>
    </w:p>
    <w:bookmarkEnd w:id="21"/>
    <w:bookmarkStart w:name="z27" w:id="22"/>
    <w:p>
      <w:pPr>
        <w:spacing w:after="0"/>
        <w:ind w:left="0"/>
        <w:jc w:val="both"/>
      </w:pPr>
      <w:r>
        <w:rPr>
          <w:rFonts w:ascii="Times New Roman"/>
          <w:b w:val="false"/>
          <w:i w:val="false"/>
          <w:color w:val="000000"/>
          <w:sz w:val="28"/>
        </w:rPr>
        <w:t xml:space="preserve">
      Продажа алкогольной продукции лицами, незарегистрированными в качестве субъектов предпринимательства, образует состав правонарушения, предусмотренного частью первой </w:t>
      </w:r>
      <w:r>
        <w:rPr>
          <w:rFonts w:ascii="Times New Roman"/>
          <w:b w:val="false"/>
          <w:i w:val="false"/>
          <w:color w:val="000000"/>
          <w:sz w:val="28"/>
        </w:rPr>
        <w:t>статьи 463</w:t>
      </w:r>
      <w:r>
        <w:rPr>
          <w:rFonts w:ascii="Times New Roman"/>
          <w:b w:val="false"/>
          <w:i w:val="false"/>
          <w:color w:val="000000"/>
          <w:sz w:val="28"/>
        </w:rPr>
        <w:t xml:space="preserve"> КоАП за занятие предпринимательской или иной деятельностью без лицензии."; </w:t>
      </w:r>
    </w:p>
    <w:bookmarkEnd w:id="22"/>
    <w:bookmarkStart w:name="z28" w:id="2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13</w:t>
      </w:r>
      <w:r>
        <w:rPr>
          <w:rFonts w:ascii="Times New Roman"/>
          <w:b w:val="false"/>
          <w:i w:val="false"/>
          <w:color w:val="000000"/>
          <w:sz w:val="28"/>
        </w:rPr>
        <w:t>:</w:t>
      </w:r>
    </w:p>
    <w:bookmarkEnd w:id="23"/>
    <w:bookmarkStart w:name="z29" w:id="24"/>
    <w:p>
      <w:pPr>
        <w:spacing w:after="0"/>
        <w:ind w:left="0"/>
        <w:jc w:val="both"/>
      </w:pPr>
      <w:r>
        <w:rPr>
          <w:rFonts w:ascii="Times New Roman"/>
          <w:b w:val="false"/>
          <w:i w:val="false"/>
          <w:color w:val="000000"/>
          <w:sz w:val="28"/>
        </w:rPr>
        <w:t>
      абзац первый дополнить предложением вторым следующего содержания:</w:t>
      </w:r>
    </w:p>
    <w:bookmarkEnd w:id="24"/>
    <w:bookmarkStart w:name="z30" w:id="25"/>
    <w:p>
      <w:pPr>
        <w:spacing w:after="0"/>
        <w:ind w:left="0"/>
        <w:jc w:val="both"/>
      </w:pPr>
      <w:r>
        <w:rPr>
          <w:rFonts w:ascii="Times New Roman"/>
          <w:b w:val="false"/>
          <w:i w:val="false"/>
          <w:color w:val="000000"/>
          <w:sz w:val="28"/>
        </w:rPr>
        <w:t xml:space="preserve">
      "Суд, привлекая виновное лицо к административной ответственности по статье 440 КоАП должен установить, являлось ли место совершения правонарушения общественным, в соответствии с его определением, (дефиницией) изложенной в </w:t>
      </w:r>
      <w:r>
        <w:rPr>
          <w:rFonts w:ascii="Times New Roman"/>
          <w:b w:val="false"/>
          <w:i w:val="false"/>
          <w:color w:val="000000"/>
          <w:sz w:val="28"/>
        </w:rPr>
        <w:t>пункте 27</w:t>
      </w:r>
      <w:r>
        <w:rPr>
          <w:rFonts w:ascii="Times New Roman"/>
          <w:b w:val="false"/>
          <w:i w:val="false"/>
          <w:color w:val="000000"/>
          <w:sz w:val="28"/>
        </w:rPr>
        <w:t xml:space="preserve"> Приказа Генерального Прокурора Республики Казахстан от 19 сентября 2014 года № 89 "Об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 </w:t>
      </w:r>
    </w:p>
    <w:bookmarkEnd w:id="25"/>
    <w:bookmarkStart w:name="z31" w:id="26"/>
    <w:p>
      <w:pPr>
        <w:spacing w:after="0"/>
        <w:ind w:left="0"/>
        <w:jc w:val="both"/>
      </w:pPr>
      <w:r>
        <w:rPr>
          <w:rFonts w:ascii="Times New Roman"/>
          <w:b w:val="false"/>
          <w:i w:val="false"/>
          <w:color w:val="000000"/>
          <w:sz w:val="28"/>
        </w:rPr>
        <w:t>
      в абзаце втором слова "той же статьи" заменить словами "</w:t>
      </w:r>
      <w:r>
        <w:rPr>
          <w:rFonts w:ascii="Times New Roman"/>
          <w:b w:val="false"/>
          <w:i w:val="false"/>
          <w:color w:val="000000"/>
          <w:sz w:val="28"/>
        </w:rPr>
        <w:t>статьи 440</w:t>
      </w:r>
      <w:r>
        <w:rPr>
          <w:rFonts w:ascii="Times New Roman"/>
          <w:b w:val="false"/>
          <w:i w:val="false"/>
          <w:color w:val="000000"/>
          <w:sz w:val="28"/>
        </w:rPr>
        <w:t xml:space="preserve"> КоАП";</w:t>
      </w:r>
    </w:p>
    <w:bookmarkEnd w:id="26"/>
    <w:bookmarkStart w:name="z32" w:id="27"/>
    <w:p>
      <w:pPr>
        <w:spacing w:after="0"/>
        <w:ind w:left="0"/>
        <w:jc w:val="both"/>
      </w:pPr>
      <w:r>
        <w:rPr>
          <w:rFonts w:ascii="Times New Roman"/>
          <w:b w:val="false"/>
          <w:i w:val="false"/>
          <w:color w:val="000000"/>
          <w:sz w:val="28"/>
        </w:rPr>
        <w:t>
      в абзаце третьем предложение второе исключить;</w:t>
      </w:r>
    </w:p>
    <w:bookmarkEnd w:id="27"/>
    <w:bookmarkStart w:name="z33" w:id="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исключить;</w:t>
      </w:r>
    </w:p>
    <w:bookmarkEnd w:id="28"/>
    <w:bookmarkStart w:name="z34" w:id="2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18</w:t>
      </w:r>
      <w:r>
        <w:rPr>
          <w:rFonts w:ascii="Times New Roman"/>
          <w:b w:val="false"/>
          <w:i w:val="false"/>
          <w:color w:val="000000"/>
          <w:sz w:val="28"/>
        </w:rPr>
        <w:t xml:space="preserve"> абзац второй исключить;</w:t>
      </w:r>
    </w:p>
    <w:bookmarkEnd w:id="29"/>
    <w:bookmarkStart w:name="z35" w:id="3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 </w:t>
      </w:r>
    </w:p>
    <w:bookmarkEnd w:id="30"/>
    <w:bookmarkStart w:name="z36" w:id="31"/>
    <w:p>
      <w:pPr>
        <w:spacing w:after="0"/>
        <w:ind w:left="0"/>
        <w:jc w:val="both"/>
      </w:pPr>
      <w:r>
        <w:rPr>
          <w:rFonts w:ascii="Times New Roman"/>
          <w:b w:val="false"/>
          <w:i w:val="false"/>
          <w:color w:val="000000"/>
          <w:sz w:val="28"/>
        </w:rPr>
        <w:t xml:space="preserve">
      "19. Согласно пункту 9 Правил въезда и пребывания иммигрантов в Республике Казахстан, а также их выезда из Республики Казахстан, учет иммигрантов осуществляется органами внутренних дел на основании информации принимающих лиц, а также Комитета национальной безопасности Республики Казахстан, поступающей из пунктов пропуска через Государственную границу Республики Казахстан. Принимающие лица информируют органы внутренних дел о пребывающих у них иммигрантах в течение трех рабочих дней со дня их прибытия. Учет иммигрантов осуществляется по документам, удостоверяющим личность. Срок пребывания иммигрантов в Республике Казахстан регулируется пунктом 6 Правил, с учетом положений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14 Закона о правовых актах.</w:t>
      </w:r>
    </w:p>
    <w:bookmarkEnd w:id="31"/>
    <w:bookmarkStart w:name="z37" w:id="32"/>
    <w:p>
      <w:pPr>
        <w:spacing w:after="0"/>
        <w:ind w:left="0"/>
        <w:jc w:val="both"/>
      </w:pPr>
      <w:r>
        <w:rPr>
          <w:rFonts w:ascii="Times New Roman"/>
          <w:b w:val="false"/>
          <w:i w:val="false"/>
          <w:color w:val="000000"/>
          <w:sz w:val="28"/>
        </w:rPr>
        <w:t xml:space="preserve">
      В данный срок включается и нерабочее время, однако если последний день срока приходится на нерабочий день, днем окончания срока считается ближайший следующий за ним рабочий день (пункт 3 статьи 14 Закона о правовых актах). Такой же порядок применяется и для сроков, упомянутых в </w:t>
      </w:r>
      <w:r>
        <w:rPr>
          <w:rFonts w:ascii="Times New Roman"/>
          <w:b w:val="false"/>
          <w:i w:val="false"/>
          <w:color w:val="000000"/>
          <w:sz w:val="28"/>
        </w:rPr>
        <w:t>статье 517</w:t>
      </w:r>
      <w:r>
        <w:rPr>
          <w:rFonts w:ascii="Times New Roman"/>
          <w:b w:val="false"/>
          <w:i w:val="false"/>
          <w:color w:val="000000"/>
          <w:sz w:val="28"/>
        </w:rPr>
        <w:t xml:space="preserve"> КоАП.</w:t>
      </w:r>
    </w:p>
    <w:bookmarkEnd w:id="32"/>
    <w:bookmarkStart w:name="z38" w:id="33"/>
    <w:p>
      <w:pPr>
        <w:spacing w:after="0"/>
        <w:ind w:left="0"/>
        <w:jc w:val="both"/>
      </w:pPr>
      <w:r>
        <w:rPr>
          <w:rFonts w:ascii="Times New Roman"/>
          <w:b w:val="false"/>
          <w:i w:val="false"/>
          <w:color w:val="000000"/>
          <w:sz w:val="28"/>
        </w:rPr>
        <w:t>
      20. Граждане государств, перечисленных в абзаце первом пункта 17 Правил въезжают в Республику Казахстан и выезжают из Республики Казахстан без виз, если период их пребывания в Республике Казахстан не превышает тридцати календарных дней с момента пересечения Государственной границы Республики Казахстан, суммарно девяносто календарных дней в течение каждого периода в сто восемьдесят календарных дней. Граждане государств, перечисленных в абзаце втором пункта 17 Правил въезжают и выезжают из Республики Казахстан без виз, если период их пребывания не превышает четырнадцать календарных дней с момента пересечения Государственной границы, суммарно сорок два календарных дня в течение каждого периода в сто восемьдесят календарных дней. В то же время те же лица могут въезжать в Казахстан по визе. В случае если срок действия визы истекает раньше срока безвизового пребывания, то такое лицо имеет право использовать оставшиеся дни безвизового пребывания. Однако оба этих срока исчисляются параллельно и сложению не подлежат.";</w:t>
      </w:r>
    </w:p>
    <w:bookmarkEnd w:id="33"/>
    <w:bookmarkStart w:name="z39" w:id="3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21</w:t>
      </w:r>
      <w:r>
        <w:rPr>
          <w:rFonts w:ascii="Times New Roman"/>
          <w:b w:val="false"/>
          <w:i w:val="false"/>
          <w:color w:val="000000"/>
          <w:sz w:val="28"/>
        </w:rPr>
        <w:t>:</w:t>
      </w:r>
    </w:p>
    <w:bookmarkEnd w:id="34"/>
    <w:bookmarkStart w:name="z40" w:id="35"/>
    <w:p>
      <w:pPr>
        <w:spacing w:after="0"/>
        <w:ind w:left="0"/>
        <w:jc w:val="both"/>
      </w:pPr>
      <w:r>
        <w:rPr>
          <w:rFonts w:ascii="Times New Roman"/>
          <w:b w:val="false"/>
          <w:i w:val="false"/>
          <w:color w:val="000000"/>
          <w:sz w:val="28"/>
        </w:rPr>
        <w:t>
      в абзаце первом слова "частями первой и третьей" заменить словами "частью третьей";</w:t>
      </w:r>
    </w:p>
    <w:bookmarkEnd w:id="35"/>
    <w:bookmarkStart w:name="z41" w:id="36"/>
    <w:p>
      <w:pPr>
        <w:spacing w:after="0"/>
        <w:ind w:left="0"/>
        <w:jc w:val="both"/>
      </w:pPr>
      <w:r>
        <w:rPr>
          <w:rFonts w:ascii="Times New Roman"/>
          <w:b w:val="false"/>
          <w:i w:val="false"/>
          <w:color w:val="000000"/>
          <w:sz w:val="28"/>
        </w:rPr>
        <w:t>
      в абзаце втором предложение третье исключить;</w:t>
      </w:r>
    </w:p>
    <w:bookmarkEnd w:id="36"/>
    <w:bookmarkStart w:name="z42" w:id="3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23</w:t>
      </w:r>
      <w:r>
        <w:rPr>
          <w:rFonts w:ascii="Times New Roman"/>
          <w:b w:val="false"/>
          <w:i w:val="false"/>
          <w:color w:val="000000"/>
          <w:sz w:val="28"/>
        </w:rPr>
        <w:t xml:space="preserve"> в абзаце втором цифры "345," заменить цифрами "345, 345-1,";</w:t>
      </w:r>
    </w:p>
    <w:bookmarkEnd w:id="37"/>
    <w:bookmarkStart w:name="z43" w:id="3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24</w:t>
      </w:r>
      <w:r>
        <w:rPr>
          <w:rFonts w:ascii="Times New Roman"/>
          <w:b w:val="false"/>
          <w:i w:val="false"/>
          <w:color w:val="000000"/>
          <w:sz w:val="28"/>
        </w:rPr>
        <w:t xml:space="preserve"> в абзаце четвертом предложение второе изложить в следующей редакции:</w:t>
      </w:r>
    </w:p>
    <w:bookmarkEnd w:id="38"/>
    <w:bookmarkStart w:name="z44" w:id="39"/>
    <w:p>
      <w:pPr>
        <w:spacing w:after="0"/>
        <w:ind w:left="0"/>
        <w:jc w:val="both"/>
      </w:pPr>
      <w:r>
        <w:rPr>
          <w:rFonts w:ascii="Times New Roman"/>
          <w:b w:val="false"/>
          <w:i w:val="false"/>
          <w:color w:val="000000"/>
          <w:sz w:val="28"/>
        </w:rPr>
        <w:t xml:space="preserve">
      "Если после исполнения постановления о лишении права управления транспортным средством водитель в установленном законом порядке вновь получил такое право, то за совершение правонарушения по частям первой, третьей </w:t>
      </w:r>
      <w:r>
        <w:rPr>
          <w:rFonts w:ascii="Times New Roman"/>
          <w:b w:val="false"/>
          <w:i w:val="false"/>
          <w:color w:val="000000"/>
          <w:sz w:val="28"/>
        </w:rPr>
        <w:t>статьи 608</w:t>
      </w:r>
      <w:r>
        <w:rPr>
          <w:rFonts w:ascii="Times New Roman"/>
          <w:b w:val="false"/>
          <w:i w:val="false"/>
          <w:color w:val="000000"/>
          <w:sz w:val="28"/>
        </w:rPr>
        <w:t xml:space="preserve"> КоАП в течение года после истечения срока административного взыскания он подлежит ответственности по частям 3-1, 3-2 статьи 608 КоАП, а в случае совершения того же правонарушения по истечении года – по частям первой или третьей указанной статьи соответственно.";</w:t>
      </w:r>
    </w:p>
    <w:bookmarkEnd w:id="39"/>
    <w:bookmarkStart w:name="z45" w:id="4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25</w:t>
      </w:r>
      <w:r>
        <w:rPr>
          <w:rFonts w:ascii="Times New Roman"/>
          <w:b w:val="false"/>
          <w:i w:val="false"/>
          <w:color w:val="000000"/>
          <w:sz w:val="28"/>
        </w:rPr>
        <w:t>:</w:t>
      </w:r>
    </w:p>
    <w:bookmarkEnd w:id="40"/>
    <w:bookmarkStart w:name="z46" w:id="41"/>
    <w:p>
      <w:pPr>
        <w:spacing w:after="0"/>
        <w:ind w:left="0"/>
        <w:jc w:val="both"/>
      </w:pPr>
      <w:r>
        <w:rPr>
          <w:rFonts w:ascii="Times New Roman"/>
          <w:b w:val="false"/>
          <w:i w:val="false"/>
          <w:color w:val="000000"/>
          <w:sz w:val="28"/>
        </w:rPr>
        <w:t>
      слова "подпунктом 8) пункта 1 раздела 2 Правил дорожного движения, утвержденных постановлением Правительства Республики Казахстан от 13 ноября 2014 года № 1196" заменить словами "подпунктом 8) пункта 9 главы 2 Правил дорожного движения, утвержденных приказом Министра внутренних дел Республики Казахстан от 30 июня 2023 года № 534";</w:t>
      </w:r>
    </w:p>
    <w:bookmarkEnd w:id="41"/>
    <w:bookmarkStart w:name="z47" w:id="42"/>
    <w:p>
      <w:pPr>
        <w:spacing w:after="0"/>
        <w:ind w:left="0"/>
        <w:jc w:val="both"/>
      </w:pPr>
      <w:r>
        <w:rPr>
          <w:rFonts w:ascii="Times New Roman"/>
          <w:b w:val="false"/>
          <w:i w:val="false"/>
          <w:color w:val="000000"/>
          <w:sz w:val="28"/>
        </w:rPr>
        <w:t>
      в абзаце третьем:</w:t>
      </w:r>
    </w:p>
    <w:bookmarkEnd w:id="42"/>
    <w:bookmarkStart w:name="z48" w:id="43"/>
    <w:p>
      <w:pPr>
        <w:spacing w:after="0"/>
        <w:ind w:left="0"/>
        <w:jc w:val="both"/>
      </w:pPr>
      <w:r>
        <w:rPr>
          <w:rFonts w:ascii="Times New Roman"/>
          <w:b w:val="false"/>
          <w:i w:val="false"/>
          <w:color w:val="000000"/>
          <w:sz w:val="28"/>
        </w:rPr>
        <w:t>
      слово "Раздела" заменить словом "главы";</w:t>
      </w:r>
    </w:p>
    <w:bookmarkEnd w:id="43"/>
    <w:bookmarkStart w:name="z49" w:id="44"/>
    <w:p>
      <w:pPr>
        <w:spacing w:after="0"/>
        <w:ind w:left="0"/>
        <w:jc w:val="both"/>
      </w:pPr>
      <w:r>
        <w:rPr>
          <w:rFonts w:ascii="Times New Roman"/>
          <w:b w:val="false"/>
          <w:i w:val="false"/>
          <w:color w:val="000000"/>
          <w:sz w:val="28"/>
        </w:rPr>
        <w:t xml:space="preserve">
      предложение второе изложить в следующей редакции: </w:t>
      </w:r>
    </w:p>
    <w:bookmarkEnd w:id="44"/>
    <w:bookmarkStart w:name="z50" w:id="45"/>
    <w:p>
      <w:pPr>
        <w:spacing w:after="0"/>
        <w:ind w:left="0"/>
        <w:jc w:val="both"/>
      </w:pPr>
      <w:r>
        <w:rPr>
          <w:rFonts w:ascii="Times New Roman"/>
          <w:b w:val="false"/>
          <w:i w:val="false"/>
          <w:color w:val="000000"/>
          <w:sz w:val="28"/>
        </w:rPr>
        <w:t>
      "После этого водители обязаны прибыть в ближайшее подразделение органов внутренних дел для оформления происшествия, за исключением упрощенного оформления дорожно-транспортного происшествия.";</w:t>
      </w:r>
    </w:p>
    <w:bookmarkEnd w:id="45"/>
    <w:bookmarkStart w:name="z51" w:id="4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26</w:t>
      </w:r>
      <w:r>
        <w:rPr>
          <w:rFonts w:ascii="Times New Roman"/>
          <w:b w:val="false"/>
          <w:i w:val="false"/>
          <w:color w:val="000000"/>
          <w:sz w:val="28"/>
        </w:rPr>
        <w:t xml:space="preserve"> в абзаце втором предложение второе изложить в следующей редакции:</w:t>
      </w:r>
    </w:p>
    <w:bookmarkEnd w:id="46"/>
    <w:bookmarkStart w:name="z52" w:id="47"/>
    <w:p>
      <w:pPr>
        <w:spacing w:after="0"/>
        <w:ind w:left="0"/>
        <w:jc w:val="both"/>
      </w:pPr>
      <w:r>
        <w:rPr>
          <w:rFonts w:ascii="Times New Roman"/>
          <w:b w:val="false"/>
          <w:i w:val="false"/>
          <w:color w:val="000000"/>
          <w:sz w:val="28"/>
        </w:rPr>
        <w:t>
      "Непосредственной причиной дорожно-транспортного происшествия при таких обстоятельствах является невыполнение водителем гужевой повозки (саней), погонщиком и владельцем вьючных, упряжных, верховых животных и скота обязанности по осуществлению надзора за животными, которая возлагается на него пунктом 176 главы 24 Правил дорожного движения.";</w:t>
      </w:r>
    </w:p>
    <w:bookmarkEnd w:id="47"/>
    <w:bookmarkStart w:name="z53" w:id="4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27</w:t>
      </w:r>
      <w:r>
        <w:rPr>
          <w:rFonts w:ascii="Times New Roman"/>
          <w:b w:val="false"/>
          <w:i w:val="false"/>
          <w:color w:val="000000"/>
          <w:sz w:val="28"/>
        </w:rPr>
        <w:t xml:space="preserve"> слова "частями 3-1 и седьмой" заменить словами "частью 3-1";</w:t>
      </w:r>
    </w:p>
    <w:bookmarkEnd w:id="48"/>
    <w:bookmarkStart w:name="z54" w:id="4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29</w:t>
      </w:r>
      <w:r>
        <w:rPr>
          <w:rFonts w:ascii="Times New Roman"/>
          <w:b w:val="false"/>
          <w:i w:val="false"/>
          <w:color w:val="000000"/>
          <w:sz w:val="28"/>
        </w:rPr>
        <w:t xml:space="preserve"> слова "статье 669" заменить словами "части первой статьи 669".</w:t>
      </w:r>
    </w:p>
    <w:bookmarkEnd w:id="49"/>
    <w:bookmarkStart w:name="z55" w:id="50"/>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секретарь пленарного заседания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Альмагамбетова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