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f57c" w14:textId="dc7f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2024 года № 125.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0,2263 гектара из категории земель лесного фонда коммунальных государственных учреждений "Усть-Каменогорское лесное хозяйство" и "Пихтовское лесное хозяйство" Управления природных ресурсов и регулирования природопользования Восточно-Казахстанской области в категорию земель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Восточно-Казахстанской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"Казцинк-Энерго" (далее – товарищество) земельных участков, указанных в пункте 1 настоящего постановления, для строительства линии электропередачи.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(по согласованию)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2024 года № 125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безопасности, зоны ядерной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удобных (болот и прочих)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"Усть-Каменогорское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"Пихтовское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