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3d19" w14:textId="79b3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2024 года № 133.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157-1)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"157-1) разработка и утверждение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478-1) и 478-2)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"478-1) разработка и утверждение порядка ведения, приостановления, прекращения действия (отзыва) разрешений в автоматизированном реестре разрешений в сфере строительства;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478-2) ведение автоматизированного реестра разрешений в сфере строительства;";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"483) разработка и утверждение правил кредитования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484-1)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"484-1) разработка и утверждение правил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486-1)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"486-1) разработка и утверждение правил субсидирования затрат организаций водоснабжения и водоотведения на погашение и обслуживание облигационных займов, привлеченных для реализации проектов строительства и реконструкции канализационных очистных сооружений;";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509-1)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"509-1) разработка и утверждение правил по организации производственной деятельности объектов утилизации боеприпасов и взрывчатых веществ, обеспечению безопасности при проведении данных работ и охраны объектов утилизации боеприпасов и взрывчатых веществ;";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511-1), 511-2), 511-3), 511-4), 511-5), 511-6) и 511-7)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"511-1) разработка и утверждение правил организации и проведения научных исследований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511-2) разработка и утверждение правил проведения экспертизы научных исследований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511-3) разработка специализированных научных направлений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511-4) создание экспертных советов по специализированным научным направлениям в рамках государственного оборонного заказа, утверждение их положений и составов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511-5) утверждение отчетов по выполненным научным исследованиям,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511-6) разработка и утверждение правил проведения испытаний результатов опытно-конструкторских и технологических работ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511-7) разработка, согласование, утверждение, изменение, отмена военных национальных стандартов и ведение их учета;".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