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f18f" w14:textId="a0af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Республики Казахстан на наркотические средства, психотропные вещества и прекурсоры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2024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наркотических средств для юридических лиц на 2024 год;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психотропных веществ для юридических лиц на 2024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прекурсоров для юридических лиц на 2024 год.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 2024 года № 181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наркотических средств для юридических лиц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 (в 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 (в 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 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49742,296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3181,9096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3347,8296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 № 181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психотропных веществ для юридических лиц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 (в 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 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Альфа-пирролидиновалерофенон (а-PVP)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Гамма-оксимасляная кислота (ГОМК)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Делоразепам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Дельта-9-тетрагидроканнабинол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60849,045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63740,54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141712,905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205453,485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300407,762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212654,529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513062,48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141336,23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341336,263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4-метилметкатинон (мефедрон)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MDMB-4en-PINACA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 № 181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прекурсоров для юридических лиц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 (в килограммах)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 (в килограммах)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 (в килограммах)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50005,83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1576709251,06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1576709686,42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26456510,3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26456870,11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(диэтиловый)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