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0620" w14:textId="3d40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22 июня 2005 года № 607 "Вопросы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2024 года № 231.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70-1)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"70-1) согласовывает перечень заболеваний, являющихся основанием для освобождения от прохождения дактилоскопической регистрации, утверждаемый уполномоченным органом в области здравоохранения;".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