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64c1" w14:textId="7b06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2024 года № 406.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отнесения объектов к уязвимым в террористическом отношении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и определяют порядок отнесения объектов к уязвимым в террористическом отношении.";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обследование объекта – комплекс мероприятий по изучению объекта на предмет его соответствия критериям отнесения объектов к уязвимым в террористическом отношении;";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подготовке предложений по разработке, утверждению, внесению изменений и дополнений в перечни объектов, уязвимых в террористическом отношении, антитеррористическая комиссия при необходимости может: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дополнительную информацию об объектах согласно заявкам;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обследование объектов, в отношении которых отсутствуют заявки, на предмет их соответствия критериям.";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Обследование объекта организуется аппаратом (отделом) антитеррористической комиссии.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обследованию объекта могут привлекаться представители заинтересованных государственных органов, органов местного самоуправления, исполнительных органов, организаций (по согласованию) в соответствии с назначением обследуемого объекта.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объекта осуществляется путем посещения объекта и (или) запроса информации об объекте (запрашивается от собственников, владельцев, руководителей объектов либо их представителей) в целях установления его соответствия или несоответствия критериям. По результатам обследования составляется акт обследования объекта на предмет его соответствия критериям по форме согласно приложению 1-1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целей настоящих критериев используются следующие основные понятия: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химические и биологические вещества – вещества, которые при определенных условиях и в определенных концентрациях могут оказать вредное влияние на здоровье человека или будущее поколение, применение и использование которых регламентируются нормативными правовыми актами в сфере санитарно-эпидемиологического благополучия населения и гигиеническими нормативами;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площадь – сумма площадей всех размещаемых в нем помещений, за исключением коридоров,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публичные сооружения – здания, строения, помещения либо их части, предназначенные для нахождения людей и (или) удовлетворения их различных потребностей, при этом являющиеся свободными для доступа индивидуально неопределенного перечня лиц;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подведомственной организации системы государственного материального резерва – объекты юридического лица, осуществляющего формирование и хранение материальных ценностей государственного резерва;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спортивные клубы по спортивной стрельбе – крытые (закрытые) тиры, полуоткрытые тиры, открытые тиры (стрельбища), стенды.";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объекты специальных государственных и правоохранительных органов, их ведомств, структурных, территориальных подразделений, в том числе учреждений уголовно-исполнительной системы;";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объекты подведомственной организации системы государственного материального резерва;";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объекты водного хозяйства (гидротехнические сооружения – гидроузлы, шлюзы, плотины, водозаборные сооружения, используемые для управления водными ресурсами), разрушение (нарушение деятельности) которых может привести к чрезвычайным ситуациям глобального, регионального или местного масштаба;";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объекты связи, телекоммуникации, телерадиовещания (технические центры Дирекции национального спутникового телерадиовещания, радиотелевизионные станции, расположенные в областных центрах и городах республиканского значения);";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объекты наземной космической инфраструктуры;";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торговые объекты с торговой площадью от 500 (пятьсот) квадратных метров и более. Объекты, на территории которых осуществляется торговля огнестрельным оружием и боеприпасами, независимо от торговой площади;";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физкультурно-оздоровительные и спортивные сооружения, рассчитанные на одновременное пребывание (вместимостью) 500 (пятьсот) и более человек. Спортивные клубы по спортивной стрельбе независимо от вместимости;".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>о включении (исключении) объекта (объектов) в (из) перечень (перечня) объектов, уязвимых в террористическом отношении,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"Информация об объектах, рекомендуемых к включению в территориальный перечень" (заполняется при необходимости)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соответствующие критериям отнесения объектов к уязвимым в террористическом отношении: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сокращенное, (если имеется), организационно-правовая 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направление деятельности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ведомственной принадлежности (для объектов, находящихся в государственной собственности) или отраслевой принадлежности (для объектов, находящихся в частной собственности)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(особенности объекта, в т.ч. вместимость объекта для объектов массового скопления людей, группа объекта (при наличии), другое)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относится к уязвимому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"Информация об объектах, рекомендуемых к исключению из территориального перечня" (заполняется при необходимости).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рекомендуемые к исключению из территориального перечня.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 (если имеется),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(прекращение эксплуатации объекта и (или) изменение функционального назначения объекта, повлекшего за собой утрату соответствия критерию, иное)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включен в территориальный перечень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объекта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объекта) </w:t>
      </w:r>
      <w:r>
        <w:br/>
      </w:r>
      <w:r>
        <w:rPr>
          <w:rFonts w:ascii="Times New Roman"/>
          <w:b/>
          <w:i w:val="false"/>
          <w:color w:val="000000"/>
        </w:rPr>
        <w:t>на предмет его соответствия критериям отнесения к объектам,  уязвимым в террористическом отношении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________________ (полное и сокращенное наименование объекта), расположенный по адресу _______________________ (указание фактического адреса), обследован на предмет соответствия критериям отнесения к объектам, уязвимым в террористическом отношении,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критерии).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обследования представителями антитеррористической комиссии _________________________ (области, города республиканского значения, столицы, района (города областного значения) при акимате области, города республиканского значения, столицы, района (города областного значения) в составе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установлено, что объект: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(указываются особенности объекта, имеющие значение для принятия решения об отнесении объектов к уязвимым в террористическом отношении согласно критериям: наименование государственного органа, в ведении которого находится объект (для государственных объектов); сфера деятельности (при необходимости); площадь объекта; вместимость и другое).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 года (дата проведения обследования).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владелец объекта или его законный представитель: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(подпись) ___________________ Ф.И.О. (при его наличии)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№ 406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Перечень1объектов, уязвимых в террористическом отношении,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(юридические/физические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/ отраслевая принадлежность к государственному органу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(группа объекта (при наличии), вместимость для объектов массового скопления людей и иное)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Особо важные государственные объекты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относимости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количество объектов по разделу 1: _____.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Стратегические объекты, объекты отраслей экономики, имеющие стратегическое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относимости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количество объектов по разделу 2: 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Опасные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относимости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количество объектов по разделу 3: 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Объекты массового скопления людей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относимости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количество объектов по разделу 4: 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 _____.</w:t>
            </w: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утверждается в табличной форме согласно приложению на государственном и русском языках. Нумерация территориального перечня объектов, уязвимых в террористическом отношении, должна быть сквозная в пределах перечня.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отнесении объектов к уязвимым в террористическом отношении: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располагающиеся на одной или нескольких территориально связанных площадках, правообладателем которых является один орган или организация, эксплуатирующие объекты, подлежат внесению в перечень как один объект;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располагающиеся на одной или нескольких территориально связанных площадках, правообладателями которых являются разные органы или организации, эксплуатирующие объекты, подлежат внесению в перечень как отдельные объекты;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располагающиеся на территориально удаленных и (или) технологически и технически не связанных между собой площадках, правообладателем которых является один орган или организация либо лицо, эксплуатирующее объекты, подлежат внесению в перечень как отдельные объекты;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организация соответствует критерию и при этом не является собственником или иным законным правообладателем эксплуатируемого объекта, то в перечень объектов, уязвимых в террористическом отношении, вносится и организация, и эксплуатируемый объект (место его дислокации) как один объект.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заполнении перечни объектов, уязвимых в террористическом отношении, являются документами, содержащими служебную информацию ограниченного распространения, и имеют пометку "Для служебного пользования", если им не присваивается гриф секретности в соответствии с требованиями законодательства Республики Казахстан о государственных секретах.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утверждения территориального перечня, внесения изменений и (или) дополнений в него: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экземпляру правового акта направляется в территориальные органы Комитета национальной безопасности Республики Казахстан и внутренних дел Республики Казахстан, а также Службу государственной охраны Республики Казахстан;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соответствующая выписка направляется в центральные государственные органы, их территориальные подразделения, подразделения местных исполнительных органов согласно поданным заявкам.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объекта указывается в соответствии с ведомственной / отраслевой Инструкцией по организации антитеррористической защиты объектов, уязвимых в террористическом отношении, утвержденной первым руководителем государственного органа, в ведении которого находится объект либо в сфере деятельности которого объект осуществляет деятельность.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