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1417" w14:textId="96b1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2024 года № 552.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"Комитет по правам интеллектуальной собственности Министерства юстиции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"Комитет принудительного исполнения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"Комитет регистрационной службы и организации юридических услуг Министерства юстиции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Определить Комитет по правам интеллектуальной собственности Министерства юстиции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государственного предприятия на праве хозяйственного ведения "Национальный институт интеллектуальной собственности"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Ликвидировать государственные учреждения, находящиеся в ведении Министерства юстиции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Комитету государственного имущества и приватизации Министерства финансов Республики Казахстан совместно с Министерством юстиции Республики Казахстан в установленном законодательством порядке принять необходимые меры, вытекающие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следующие изменения и дополнение: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 Министерство имеет следующие ведомства: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Комитет по правам интеллектуальной собственности Министерства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Комитет принудительного исполнения Министерства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Комитет регистрационной службы и организации юридических услуг Министерства юстиции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 изложить в следующей редакции: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Министерства и его ведомства: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Министерство: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республиканское государственное казенное предприятие "Центр судебных экспертиз" Министерства юстиции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 по правам интеллектуальной собственности Министерства юстиции Республики Казахстан: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республиканское государственное предприятие на праве хозяйственного ведения "Национальный институт интеллектуальной собственности" Комитета по правам интеллектуальной собственности Министерства юстиции Республики Казахстан.";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Министерства,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его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 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ликвидируемых государственных учреждений, находящихся в ведении Министерства юстиции Республики Казахстан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Межрайонное управление юстиции города Семей Департамента юстиции области Абай Министерства юстиции Республики Казахстан.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Урджарское межрайонное управление юстиции Департамента юстиции области Абай Министерства юстиции Республики Казахстан.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Аккольское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Есильское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Целиноградское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Бурабайское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Енбекшиказахское межрайонное управление юстиции Департамента юстиции Алматинской области Министерства юстиции Республики Казахстан.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Карасайское межрайонное управление юстиции Департамента юстиции Алматинской области Министерства юстиции Республики Казахстан.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Илийское межрайонное управление юстиции Департамента юстиции Алматинской области Министерства юстиции Республики Казахстан.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Мугалжарское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Уилское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Хромтауское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Шалкарское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Жылыойское межрайонное управление юстиции Департамента юстиции Атырауской области Министерства юстиции Республики Казахстан.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Махамбетское межрайонное управление юстиции Департамента юстиции Атырауской области Министерства юстиции Республики Казахстан.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Курмангазинское межрайонное управление юстиции Департамента юстиции Атырауской области Министерства юстиции Республики Казахстан.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Акжаикское межрайонное управление юстиции Департамента юстиции Западно-Казахстанской области Министерства юстиции Республики Казахстан.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Бурлинское межрайонное управление юстиции Департамента юстиции Западно-Казахстанской области Министерства юстиции Республики Казахстан.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Межрайонное управление юстиции района Бәйтерек Департамента юстиции Западно-Казахстанской области Министерства юстиции Республики Казахстан.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Казталовское межрайонное управление юстиции Департамента юстиции Западно-Казахстанской области Министерства юстиции Республики Казахстан.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Жамбылское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Т. Рыскуловское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Таласское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Шуское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Аксуское межрайонное управление юстиции Департамента юстиции области Жетісу Министерства юстиции Республики Казахстан.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юстиции Панфиловского района Департамента юстиции области Жетісу Министерства юстиции Республики Казахстан.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Межрайонное управление юстиции города Текели Департамента юстиции области Жетісу Министерства юстиции Республики Казахстан.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Межрайонное управление юстиции города Темиртау Департамента юстиции Карагандинской области Министерства юстиции Республики Казахстан.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Управление юстиции Каркаралинского района Департамента юстиции Карагандинской области Министерства юстиции Республики Казахстан.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Межрайонное управление юстиции города Балхаша Департамента юстиции Карагандинской области Министерства юстиции Республики Казахстан.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Аулиекольское межрайонное управление юстиции Департамента юстиции Костанайской области Министерства юстиции Республики Казахстан.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Житикаринское межрайонное управление юстиции Департамента юстиции Костанайской области Министерства юстиции Республики Казахстан.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Мендыкаринское межрайонное управление юстиции Департамента юстиции Костанайской области Министерства юстиции Республики Казахстан.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Межрайонное управление юстиции Беимбета Майлина Департамента юстиции Костанайской области Министерства юстиции Республики Казахстан.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Межрайонное управление юстиции города Аркалыка Департамента юстиции Костанайской области Министерства юстиции Республики Казахстан.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Аральское межрайонное управление юстиции Департамента юстиции Кызылординской области Министерства юстиции Республики Казахстан.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Кармакшинское межрайонное управление юстиции Департамента юстиции Кызылординской области Министерства юстиции Республики Казахстан.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Жанакорганское межрайонное управление юстиции Департамента юстиции Кызылординской области Министерства юстиции Республики Казахстан.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Межрайонное управление юстиции города Жанаозена Департамента юстиции Мангистауской области Министерства юстиции Республики Казахстан.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Управление юстиции Бейнеуского района Департамента юстиции Мангистауской области Министерства юстиции Республики Казахстан.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Мангистауское межрайонное управление юстиции Департамента юстиции Мангистауской области Министерства юстиции Республики Казахстан.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Межрайонное управление юстиции города Аксу Департамента юстиции Павлодарской области Министерства юстиции Республики Казахстан.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Актогайское межрайонное управление юстиции Департамента юстиции Павлодарской области Министерства юстиции Республики Казахстан.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Теренкольское межрайонное управление юстиции Департамента юстиции Павлодарской области Министерства юстиции Республики Казахстан.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Межрайонное управление юстиции города Экибастуза Департамента юстиции Павлодарской области Министерства юстиции Республики Казахстан.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Кызылжарское межрайонное управление юстиции Департамента юстиции Северо-Казахстанской области Министерства юстиции Республики Казахстан.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Межрайонное управление юстиции имени Шал акына Департамента юстиции Северо-Казахстанской области Министерства юстиции Республики Казахстан.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Тайыншинское межрайонное управление юстиции Департамента юстиции Северо-Казахстанской области Министерства юстиции Республики Казахстан.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Межрайонное управление юстиции имени Габита Мусрепова Департамента юстиции Северо-Казахстанской области Министерства юстиции Республики Казахстан.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Жанааркинское межрайонное управление юстиции Департамента юстиции области Ұлытау Министерства юстиции Республики Казахстан.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Межрайонное управление юстиции города Жезказгана Департамента юстиции области Ұлытау Министерства юстиции Республики Казахстан.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Межрайонное управление юстиции города Кентау Департамента юстиции Туркестанской области Министерства юстиции Республики Казахстан.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Жетысайское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Ордабасинское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Сайрамское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Сарыагашское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Алтайское межрайонное управление юстиции Департамента юстиции Восточно-Казахстанской области Министерства юстиции Республики Казахстан.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Курчумское межрайонное управление юстиции Департамента юстиции Восточно-Казахстанской области Министерства юстиции Республики Казахстан.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Межрайонное управление юстиции города Риддера Департамента юстиции Восточно-Казахстанской области Министерства юстиции Республики Казахстан.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