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e0a5" w14:textId="9f7e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"Казахский научно-исследовательский институт лесного хозяйства и агролесомелиорации имени А.Н. Букейхана"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2024 года № 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постановлением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"Казахский агротехнический исследовательский университет имени Сакена Сейфуллина" (далее – НАО "КАТИУ") о передаче в республиканскую собственность 100 (сто) процентов доли участия в уставном капитале товарищества с ограниченной ответственностью "Казахский научно-исследовательский институт лесного хозяйства и агролесомелиорации имени А.Н. Букейхана" (далее – ТОО "КазНИИЛХА")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НАО "КАТИУ" (по согласованию) принять меры, вытекающие из пункта 1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государственными долями участия в уставном капитале ТОО "КазНИИЛХА" Комитету лесного хозяйства и животного мира Министерства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дополнения,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610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"Акмолинская область" дополнить строкой, порядковый номер 13-15,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"13-15.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экологии и природных ресурсов Республики Казахстан" дополнить подразделом и строкой, порядковый номер 404-2,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лесного хозяйства и животного мира Министерства экологии и природных ресурсов Республики Казахстан: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экологии и природных ресурсов Республики Казахстан, утвержденном указанным постановлением: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Комитет лесного хозяйства и животного мира Министерства экологии и природных ресурсов Республики Казахстан:" дополнить пунктом 8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