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07c" w14:textId="daa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2024 года № 677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Фонде национального благосостояния"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Устава акционерного общества "Фонд национального благосостояния "Самрук-Қазына", утвержденного постановлением Правительства Республики Казахстан от 8 ноября 2012 года № 1418,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(далее - фонд) в установленном законодательством Республики Казахстан порядке обеспечить приобретение акционерным обществом "Интергаз Центральная Азия" работ по строительству магистрального газопровода "Талдыкорган - Ушарал" у товарищества с ограниченной ответственностью "Asia Caspian Construction" и услуг технического надзора за строительством магистрального газопровода "Талдыкорган - Ушарал" у товарищества с ограниченной ответственностью "Verus Project Management".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является решением единственного акционера фонда и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