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9268" w14:textId="7c79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Рамочного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2024 года № 727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Рамочное соглашение</w:t>
      </w:r>
      <w:r>
        <w:rPr>
          <w:rFonts w:ascii="Times New Roman"/>
          <w:b w:val="false"/>
          <w:i w:val="false"/>
          <w:color w:val="000000"/>
          <w:sz w:val="28"/>
        </w:rPr>
        <w:t xml:space="preserve">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совершенное в городе Астане 21 июня 2024 года. </w:t>
      </w:r>
    </w:p>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международного </w:t>
      </w:r>
    </w:p>
    <w:p>
      <w:pPr>
        <w:spacing w:after="0"/>
        <w:ind w:left="0"/>
        <w:jc w:val="both"/>
      </w:pPr>
      <w:r>
        <w:rPr>
          <w:rFonts w:ascii="Times New Roman"/>
          <w:b w:val="false"/>
          <w:i w:val="false"/>
          <w:color w:val="000000"/>
          <w:sz w:val="28"/>
        </w:rPr>
        <w:t xml:space="preserve">Рамочного Соглашения, прилагаемый </w:t>
      </w:r>
    </w:p>
    <w:p>
      <w:pPr>
        <w:spacing w:after="0"/>
        <w:ind w:left="0"/>
        <w:jc w:val="both"/>
      </w:pPr>
      <w:r>
        <w:rPr>
          <w:rFonts w:ascii="Times New Roman"/>
          <w:b w:val="false"/>
          <w:i w:val="false"/>
          <w:color w:val="000000"/>
          <w:sz w:val="28"/>
        </w:rPr>
        <w:t xml:space="preserve">к нормативному правовому акту, </w:t>
      </w:r>
    </w:p>
    <w:p>
      <w:pPr>
        <w:spacing w:after="0"/>
        <w:ind w:left="0"/>
        <w:jc w:val="both"/>
      </w:pPr>
      <w:r>
        <w:rPr>
          <w:rFonts w:ascii="Times New Roman"/>
          <w:b w:val="false"/>
          <w:i w:val="false"/>
          <w:color w:val="000000"/>
          <w:sz w:val="28"/>
        </w:rPr>
        <w:t xml:space="preserve">не является официальным. Официально </w:t>
      </w:r>
    </w:p>
    <w:p>
      <w:pPr>
        <w:spacing w:after="0"/>
        <w:ind w:left="0"/>
        <w:jc w:val="both"/>
      </w:pPr>
      <w:r>
        <w:rPr>
          <w:rFonts w:ascii="Times New Roman"/>
          <w:b w:val="false"/>
          <w:i w:val="false"/>
          <w:color w:val="000000"/>
          <w:sz w:val="28"/>
        </w:rPr>
        <w:t xml:space="preserve">заверенную копию международного </w:t>
      </w:r>
    </w:p>
    <w:p>
      <w:pPr>
        <w:spacing w:after="0"/>
        <w:ind w:left="0"/>
        <w:jc w:val="both"/>
      </w:pPr>
      <w:r>
        <w:rPr>
          <w:rFonts w:ascii="Times New Roman"/>
          <w:b w:val="false"/>
          <w:i w:val="false"/>
          <w:color w:val="000000"/>
          <w:sz w:val="28"/>
        </w:rPr>
        <w:t xml:space="preserve">Рамочного Соглашения РК на языках </w:t>
      </w:r>
    </w:p>
    <w:p>
      <w:pPr>
        <w:spacing w:after="0"/>
        <w:ind w:left="0"/>
        <w:jc w:val="both"/>
      </w:pPr>
      <w:r>
        <w:rPr>
          <w:rFonts w:ascii="Times New Roman"/>
          <w:b w:val="false"/>
          <w:i w:val="false"/>
          <w:color w:val="000000"/>
          <w:sz w:val="28"/>
        </w:rPr>
        <w:t>заключения можно получить в Министерстве</w:t>
      </w:r>
    </w:p>
    <w:p>
      <w:pPr>
        <w:spacing w:after="0"/>
        <w:ind w:left="0"/>
        <w:jc w:val="both"/>
      </w:pPr>
      <w:r>
        <w:rPr>
          <w:rFonts w:ascii="Times New Roman"/>
          <w:b w:val="false"/>
          <w:i w:val="false"/>
          <w:color w:val="000000"/>
          <w:sz w:val="28"/>
        </w:rPr>
        <w:t xml:space="preserve"> иностранных дел РК, ответственном </w:t>
      </w:r>
    </w:p>
    <w:p>
      <w:pPr>
        <w:spacing w:after="0"/>
        <w:ind w:left="0"/>
        <w:jc w:val="both"/>
      </w:pPr>
      <w:r>
        <w:rPr>
          <w:rFonts w:ascii="Times New Roman"/>
          <w:b w:val="false"/>
          <w:i w:val="false"/>
          <w:color w:val="000000"/>
          <w:sz w:val="28"/>
        </w:rPr>
        <w:t xml:space="preserve">за регистрацию, учет и хранение </w:t>
      </w:r>
    </w:p>
    <w:p>
      <w:pPr>
        <w:spacing w:after="0"/>
        <w:ind w:left="0"/>
        <w:jc w:val="both"/>
      </w:pPr>
      <w:r>
        <w:rPr>
          <w:rFonts w:ascii="Times New Roman"/>
          <w:b w:val="false"/>
          <w:i w:val="false"/>
          <w:color w:val="000000"/>
          <w:sz w:val="28"/>
        </w:rPr>
        <w:t>международных Рамочных Соглашений РК</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727</w:t>
            </w:r>
          </w:p>
        </w:tc>
      </w:tr>
    </w:tbl>
    <w:bookmarkStart w:name="z10" w:id="2"/>
    <w:p>
      <w:pPr>
        <w:spacing w:after="0"/>
        <w:ind w:left="0"/>
        <w:jc w:val="left"/>
      </w:pPr>
      <w:r>
        <w:rPr>
          <w:rFonts w:ascii="Times New Roman"/>
          <w:b/>
          <w:i w:val="false"/>
          <w:color w:val="000000"/>
        </w:rPr>
        <w:t xml:space="preserve"> Рамочное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2"/>
    <w:bookmarkStart w:name="z11" w:id="3"/>
    <w:p>
      <w:pPr>
        <w:spacing w:after="0"/>
        <w:ind w:left="0"/>
        <w:jc w:val="both"/>
      </w:pPr>
      <w:r>
        <w:rPr>
          <w:rFonts w:ascii="Times New Roman"/>
          <w:b w:val="false"/>
          <w:i w:val="false"/>
          <w:color w:val="000000"/>
          <w:sz w:val="28"/>
        </w:rPr>
        <w:t>
      Соглашение от даты подписания между Правительством Республики Казахстан ("Правительство") и Международным Банком Реконструкции и Развития ("Банк") (совместно именуемые "Стороны", каждая из которых — "Сторона"). Настоящее Соглашение именуется в дальнейшем "Рамочное соглашение".</w:t>
      </w:r>
    </w:p>
    <w:bookmarkEnd w:id="3"/>
    <w:bookmarkStart w:name="z12" w:id="4"/>
    <w:p>
      <w:pPr>
        <w:spacing w:after="0"/>
        <w:ind w:left="0"/>
        <w:jc w:val="both"/>
      </w:pPr>
      <w:r>
        <w:rPr>
          <w:rFonts w:ascii="Times New Roman"/>
          <w:b w:val="false"/>
          <w:i w:val="false"/>
          <w:color w:val="000000"/>
          <w:sz w:val="28"/>
        </w:rPr>
        <w:t>
      Принимая во внимание, что (A) 9 января 2020 года Стороны заключили Соглашение о техническом сотрудничестве с целью продолжения разработки и реализации Программы совместных экономических исследований ("ПСЭИ") между Сторонами, направленной на продвижение процесса реформ Республики Казахстан в области экономического и социального развития, согласно которому Банк оказывал Правительству консультационные услуги на возмездной основе. Срок действия указанного Соглашения истек 30 июня 2023 года.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Принимая во внимание, что (B) Стороны желают продолжить свое сотрудничество по ПСЭИ, в связи с чем Правительство может периодически запрашивать у Банка предоставление Правительству консультационных услуг на возмездной основе ("Консультационные услуги на возмездной основе" или "КУВО"), которые Банк может согласиться предоставить в соответствии с условиями и положениями, изложенными в настоящем Рамочном соглашении и соответствующем Соглашении о консультационных услугах на возмездной основе, заключаемых между Правительством и Банком,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Рамочному соглашению ("Соглашение о КУВО").</w:t>
      </w:r>
    </w:p>
    <w:bookmarkStart w:name="z14" w:id="5"/>
    <w:p>
      <w:pPr>
        <w:spacing w:after="0"/>
        <w:ind w:left="0"/>
        <w:jc w:val="both"/>
      </w:pPr>
      <w:r>
        <w:rPr>
          <w:rFonts w:ascii="Times New Roman"/>
          <w:b w:val="false"/>
          <w:i w:val="false"/>
          <w:color w:val="000000"/>
          <w:sz w:val="28"/>
        </w:rPr>
        <w:t>
      Принимая во внимание, что (C) Стороны определили следующие приоритетные области своего сотрудничества в рамках настоящего Рамочного соглашения: (a) содействие укреплению социальной справедливости и обеспечению экономического роста; (b) укрепление человеческого капитала; (c) обеспечение устойчивого роста и содействие достижению углеродной нейтральности и (d) эффективное государственное управление и укрепление рыночных и социальных институтов.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Принимая во внимание, что (D) Стороны договорятся относительно ежегодной программы, основанной на условиях КУВО, определяющих ориентировочный список мероприятий и результатов,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данному Рамочному соглашению ("Ежегодная программа").</w:t>
      </w:r>
    </w:p>
    <w:bookmarkStart w:name="z16" w:id="6"/>
    <w:p>
      <w:pPr>
        <w:spacing w:after="0"/>
        <w:ind w:left="0"/>
        <w:jc w:val="both"/>
      </w:pPr>
      <w:r>
        <w:rPr>
          <w:rFonts w:ascii="Times New Roman"/>
          <w:b w:val="false"/>
          <w:i w:val="false"/>
          <w:color w:val="000000"/>
          <w:sz w:val="28"/>
        </w:rPr>
        <w:t>
      Принимая во внимание, что (E) Стороны также признают, что государственные учреждения и ведомства, местные исполнительные органы, государственные предприятия, субъекты квазигосударственного сектора и некоммерческие организации могут периодически запрашивать у Банка предоставление консультационных услуг на возмездной основе в области экономического и социального развития и Банк может согласиться предоставить такие услуги правомочным организациям в соответствии с условиями, изложенными в отдельном Соглашении о консультационных услугах на возмездной основе, заключаемом между Банком и такой организацией. Такие услуги оплачиваются соответствующей организацией в соответствии с положениями и условиями, изложенными в Соглашении между такой организацией и Банком. Правительство соглашается с тем, что такие организации могут использовать закупки из одного источника для консультационных услуг на возмездной основе Банка.</w:t>
      </w:r>
    </w:p>
    <w:bookmarkEnd w:id="6"/>
    <w:bookmarkStart w:name="z17" w:id="7"/>
    <w:p>
      <w:pPr>
        <w:spacing w:after="0"/>
        <w:ind w:left="0"/>
        <w:jc w:val="both"/>
      </w:pPr>
      <w:r>
        <w:rPr>
          <w:rFonts w:ascii="Times New Roman"/>
          <w:b w:val="false"/>
          <w:i w:val="false"/>
          <w:color w:val="000000"/>
          <w:sz w:val="28"/>
        </w:rPr>
        <w:t>
      Принимая во внимание, что (F) Правительство уполномочивает Министра национальной экономики Республики Казахстан в качестве должностного лица (от имени Правительства), уполномоченного подписывать Ежегодные программы на каждый рабочий период.</w:t>
      </w:r>
    </w:p>
    <w:bookmarkEnd w:id="7"/>
    <w:bookmarkStart w:name="z18" w:id="8"/>
    <w:p>
      <w:pPr>
        <w:spacing w:after="0"/>
        <w:ind w:left="0"/>
        <w:jc w:val="both"/>
      </w:pPr>
      <w:r>
        <w:rPr>
          <w:rFonts w:ascii="Times New Roman"/>
          <w:b w:val="false"/>
          <w:i w:val="false"/>
          <w:color w:val="000000"/>
          <w:sz w:val="28"/>
        </w:rPr>
        <w:t>
      Таким образом, Стороны согласились о нижеследующем: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Консультационные услуги на возмездной основе</w:t>
      </w:r>
      <w:r>
        <w:rPr>
          <w:rFonts w:ascii="Times New Roman"/>
          <w:b w:val="false"/>
          <w:i w:val="false"/>
          <w:color w:val="000000"/>
          <w:sz w:val="28"/>
        </w:rPr>
        <w:t xml:space="preserve">. Банк предоставляет Правительству Консультационные услуги на возмездной основе, описанные в соответствующем (-их) Соглашении (-ях) о КУВО, заключаемом (-ым) между Правительством и Банком в соответствии с настоящим Рамочным соглашением, в соответствии с условиями и положениями, изложенными в настоящем Рамочном соглашении, включая </w:t>
      </w:r>
      <w:r>
        <w:rPr>
          <w:rFonts w:ascii="Times New Roman"/>
          <w:b w:val="false"/>
          <w:i w:val="false"/>
          <w:color w:val="000000"/>
          <w:sz w:val="28"/>
        </w:rPr>
        <w:t>приложение 1</w:t>
      </w:r>
      <w:r>
        <w:rPr>
          <w:rFonts w:ascii="Times New Roman"/>
          <w:b w:val="false"/>
          <w:i w:val="false"/>
          <w:color w:val="000000"/>
          <w:sz w:val="28"/>
        </w:rPr>
        <w:t>, которое является неотъемлемой частью настоящего Рамочного соглашения.</w:t>
      </w:r>
    </w:p>
    <w:bookmarkStart w:name="z20" w:id="9"/>
    <w:p>
      <w:pPr>
        <w:spacing w:after="0"/>
        <w:ind w:left="0"/>
        <w:jc w:val="both"/>
      </w:pPr>
      <w:r>
        <w:rPr>
          <w:rFonts w:ascii="Times New Roman"/>
          <w:b w:val="false"/>
          <w:i w:val="false"/>
          <w:color w:val="000000"/>
          <w:sz w:val="28"/>
        </w:rPr>
        <w:t>
      2.</w:t>
      </w:r>
      <w:r>
        <w:rPr>
          <w:rFonts w:ascii="Times New Roman"/>
          <w:b/>
          <w:i w:val="false"/>
          <w:color w:val="000000"/>
          <w:sz w:val="28"/>
        </w:rPr>
        <w:t xml:space="preserve"> Контакты Правительства</w:t>
      </w:r>
      <w:r>
        <w:rPr>
          <w:rFonts w:ascii="Times New Roman"/>
          <w:b w:val="false"/>
          <w:i w:val="false"/>
          <w:color w:val="000000"/>
          <w:sz w:val="28"/>
        </w:rPr>
        <w:t>. При оказании консультационных услуг на возмездной основе Банк тесно сотрудничает с ответственными должностными лицами Правительства. Правительство предоставляет Банку имена и контактные данные указанных ответственных должностных лиц.</w:t>
      </w:r>
    </w:p>
    <w:bookmarkEnd w:id="9"/>
    <w:bookmarkStart w:name="z21" w:id="10"/>
    <w:p>
      <w:pPr>
        <w:spacing w:after="0"/>
        <w:ind w:left="0"/>
        <w:jc w:val="both"/>
      </w:pPr>
      <w:r>
        <w:rPr>
          <w:rFonts w:ascii="Times New Roman"/>
          <w:b w:val="false"/>
          <w:i w:val="false"/>
          <w:color w:val="000000"/>
          <w:sz w:val="28"/>
        </w:rPr>
        <w:t>
      3.</w:t>
      </w:r>
      <w:r>
        <w:rPr>
          <w:rFonts w:ascii="Times New Roman"/>
          <w:b/>
          <w:i w:val="false"/>
          <w:color w:val="000000"/>
          <w:sz w:val="28"/>
        </w:rPr>
        <w:t xml:space="preserve"> Оплата</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(a) Правительство выплачивает Банку вознаграждение за Консультационные услуги на возмездной основе в соответствии с положениями и условиями, изложенными в Ежегодной программе.</w:t>
      </w:r>
    </w:p>
    <w:bookmarkEnd w:id="11"/>
    <w:bookmarkStart w:name="z23" w:id="12"/>
    <w:p>
      <w:pPr>
        <w:spacing w:after="0"/>
        <w:ind w:left="0"/>
        <w:jc w:val="both"/>
      </w:pPr>
      <w:r>
        <w:rPr>
          <w:rFonts w:ascii="Times New Roman"/>
          <w:b w:val="false"/>
          <w:i w:val="false"/>
          <w:color w:val="000000"/>
          <w:sz w:val="28"/>
        </w:rPr>
        <w:t>
      (b) Все выплаты Банку по настоящему Соглашению должны осуществляться в полном объеме в установленные сроки после предоставления Банком счета. Выплаты должны быть произведены без каких-либо вычетов налогов, пошлин, сборов или других удержаний и независимо от наличия каких-либо разногласий между Сторонами на счет, реквизиты которого Банк будет периодически предоставлять в письменной форме.</w:t>
      </w:r>
    </w:p>
    <w:bookmarkEnd w:id="12"/>
    <w:bookmarkStart w:name="z24" w:id="13"/>
    <w:p>
      <w:pPr>
        <w:spacing w:after="0"/>
        <w:ind w:left="0"/>
        <w:jc w:val="both"/>
      </w:pPr>
      <w:r>
        <w:rPr>
          <w:rFonts w:ascii="Times New Roman"/>
          <w:b w:val="false"/>
          <w:i w:val="false"/>
          <w:color w:val="000000"/>
          <w:sz w:val="28"/>
        </w:rPr>
        <w:t>
      4.</w:t>
      </w:r>
      <w:r>
        <w:rPr>
          <w:rFonts w:ascii="Times New Roman"/>
          <w:b/>
          <w:i w:val="false"/>
          <w:color w:val="000000"/>
          <w:sz w:val="28"/>
        </w:rPr>
        <w:t xml:space="preserve"> Вступление в силу</w:t>
      </w:r>
      <w:r>
        <w:rPr>
          <w:rFonts w:ascii="Times New Roman"/>
          <w:b w:val="false"/>
          <w:i w:val="false"/>
          <w:color w:val="000000"/>
          <w:sz w:val="28"/>
        </w:rPr>
        <w:t>. Настоящее Рамочное соглашение после его подписания Сторонами вступает в силу с момента получения Банком письменного уведомления от Правительства о выполнении внутригосударственных процедур, необходимых для его вступления в силу и исполнения. Каждая Ежегодная программа является неотъемлемой частью настоящего Соглашения и вступает в силу с даты начала рабочего периода, указанной в ней, после ее надлежащего подписания Сторонами. Каждое Соглашение о КУВО является неотъемлемой частью настоящего Соглашения и вступает в силу с даты, указанной в нем, после его надлежащего подписания Сторонами.</w:t>
      </w:r>
    </w:p>
    <w:bookmarkEnd w:id="13"/>
    <w:bookmarkStart w:name="z25" w:id="14"/>
    <w:p>
      <w:pPr>
        <w:spacing w:after="0"/>
        <w:ind w:left="0"/>
        <w:jc w:val="both"/>
      </w:pPr>
      <w:r>
        <w:rPr>
          <w:rFonts w:ascii="Times New Roman"/>
          <w:b w:val="false"/>
          <w:i w:val="false"/>
          <w:color w:val="000000"/>
          <w:sz w:val="28"/>
        </w:rPr>
        <w:t>
      5.</w:t>
      </w:r>
      <w:r>
        <w:rPr>
          <w:rFonts w:ascii="Times New Roman"/>
          <w:b/>
          <w:i w:val="false"/>
          <w:color w:val="000000"/>
          <w:sz w:val="28"/>
        </w:rPr>
        <w:t xml:space="preserve"> Истечение срока действия</w:t>
      </w:r>
      <w:r>
        <w:rPr>
          <w:rFonts w:ascii="Times New Roman"/>
          <w:b w:val="false"/>
          <w:i w:val="false"/>
          <w:color w:val="000000"/>
          <w:sz w:val="28"/>
        </w:rPr>
        <w:t>. Срок действия настоящего Рамочного соглашения истекает 30 июня 2028 года. Оно автоматически продлевается на один календарный год в момент, если Правительство или Банк не предоставили письменное уведомление о непродлении другой Стороне не позднее девяноста (90) дней до истечения срока его действия.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Адреса</w:t>
      </w:r>
      <w:r>
        <w:rPr>
          <w:rFonts w:ascii="Times New Roman"/>
          <w:b w:val="false"/>
          <w:i w:val="false"/>
          <w:color w:val="000000"/>
          <w:sz w:val="28"/>
        </w:rPr>
        <w:t xml:space="preserve">. Для целей </w:t>
      </w:r>
      <w:r>
        <w:rPr>
          <w:rFonts w:ascii="Times New Roman"/>
          <w:b w:val="false"/>
          <w:i w:val="false"/>
          <w:color w:val="000000"/>
          <w:sz w:val="28"/>
        </w:rPr>
        <w:t>пункта 18</w:t>
      </w:r>
      <w:r>
        <w:rPr>
          <w:rFonts w:ascii="Times New Roman"/>
          <w:b w:val="false"/>
          <w:i w:val="false"/>
          <w:color w:val="000000"/>
          <w:sz w:val="28"/>
        </w:rPr>
        <w:t xml:space="preserve"> "Исполнение настоящего Соглашения. Уведомления и запросы"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Рамочному соглашению:</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Правительства: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Министерство национальной экономики Республики Казахстан,</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Мангилик Ел, 8, подъезд 7,</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 010000,</w:t>
            </w:r>
          </w:p>
          <w:p>
            <w:pPr>
              <w:spacing w:after="20"/>
              <w:ind w:left="20"/>
              <w:jc w:val="both"/>
            </w:pPr>
            <w:r>
              <w:rPr>
                <w:rFonts w:ascii="Times New Roman"/>
                <w:b w:val="false"/>
                <w:i w:val="false"/>
                <w:color w:val="000000"/>
                <w:sz w:val="20"/>
              </w:rPr>
              <w:t>
Астана, Республика Казахстан;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Правительства: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info@economy.gov.kz</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Банка: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Всемирный Банк,</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1818 H Street, NW Вашингтон,</w:t>
            </w:r>
          </w:p>
          <w:p>
            <w:pPr>
              <w:spacing w:after="20"/>
              <w:ind w:left="20"/>
              <w:jc w:val="both"/>
            </w:pPr>
            <w:r>
              <w:rPr>
                <w:rFonts w:ascii="Times New Roman"/>
                <w:b w:val="false"/>
                <w:i w:val="false"/>
                <w:color w:val="000000"/>
                <w:sz w:val="20"/>
              </w:rPr>
              <w:t>
ОК 20433 США;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Банка: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astana_office@worldbank.org</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7. </w:t>
      </w:r>
      <w:r>
        <w:rPr>
          <w:rFonts w:ascii="Times New Roman"/>
          <w:b/>
          <w:i w:val="false"/>
          <w:color w:val="000000"/>
          <w:sz w:val="28"/>
        </w:rPr>
        <w:t>Определения</w:t>
      </w:r>
      <w:r>
        <w:rPr>
          <w:rFonts w:ascii="Times New Roman"/>
          <w:b w:val="false"/>
          <w:i w:val="false"/>
          <w:color w:val="000000"/>
          <w:sz w:val="28"/>
        </w:rPr>
        <w:t xml:space="preserve">. Термины, написанные с заглавной буквы, используемые в настоящем Рамочном соглашении, Ежегодной (-ых) программе (-ах) и Соглашении (-ях) о КУВО, имеют значения, указанные для них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Рамочному соглашению или соответствующем Соглашении о КУВО.</w:t>
      </w:r>
    </w:p>
    <w:bookmarkStart w:name="z33" w:id="17"/>
    <w:p>
      <w:pPr>
        <w:spacing w:after="0"/>
        <w:ind w:left="0"/>
        <w:jc w:val="both"/>
      </w:pPr>
      <w:r>
        <w:rPr>
          <w:rFonts w:ascii="Times New Roman"/>
          <w:b w:val="false"/>
          <w:i w:val="false"/>
          <w:color w:val="000000"/>
          <w:sz w:val="28"/>
        </w:rPr>
        <w:t>
      Настоящее Рамочное соглашение подготовлено в двух (2)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17"/>
    <w:bookmarkStart w:name="z34" w:id="18"/>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Рамочное соглашение от своего имени.</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Правительство</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Ф.И.О: Нурлан Байбазаров</w:t>
            </w:r>
          </w:p>
          <w:p>
            <w:pPr>
              <w:spacing w:after="20"/>
              <w:ind w:left="20"/>
              <w:jc w:val="both"/>
            </w:pPr>
            <w:r>
              <w:rPr>
                <w:rFonts w:ascii="Times New Roman"/>
                <w:b w:val="false"/>
                <w:i/>
                <w:color w:val="000000"/>
                <w:sz w:val="20"/>
              </w:rPr>
              <w:t>Должность</w:t>
            </w: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Премьер-Министра –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color w:val="000000"/>
                <w:sz w:val="20"/>
              </w:rPr>
              <w:t>Дата</w:t>
            </w:r>
            <w:r>
              <w:rPr>
                <w:rFonts w:ascii="Times New Roman"/>
                <w:b w:val="false"/>
                <w:i w:val="false"/>
                <w:color w:val="000000"/>
                <w:sz w:val="20"/>
              </w:rPr>
              <w:t>: 21 июня 2024 г.</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Банк</w:t>
            </w:r>
          </w:p>
          <w:p>
            <w:pPr>
              <w:spacing w:after="20"/>
              <w:ind w:left="20"/>
              <w:jc w:val="both"/>
            </w:pPr>
            <w:r>
              <w:rPr>
                <w:rFonts w:ascii="Times New Roman"/>
                <w:b/>
                <w:i w:val="false"/>
                <w:color w:val="000000"/>
                <w:sz w:val="20"/>
              </w:rPr>
              <w:t>Реконструкции и Развития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Ф.И.О: Андрей Михнев</w:t>
            </w:r>
          </w:p>
          <w:p>
            <w:pPr>
              <w:spacing w:after="20"/>
              <w:ind w:left="20"/>
              <w:jc w:val="both"/>
            </w:pPr>
            <w:r>
              <w:rPr>
                <w:rFonts w:ascii="Times New Roman"/>
                <w:b w:val="false"/>
                <w:i/>
                <w:color w:val="000000"/>
                <w:sz w:val="20"/>
              </w:rPr>
              <w:t>Должность</w:t>
            </w:r>
            <w:r>
              <w:rPr>
                <w:rFonts w:ascii="Times New Roman"/>
                <w:b w:val="false"/>
                <w:i w:val="false"/>
                <w:color w:val="000000"/>
                <w:sz w:val="20"/>
              </w:rPr>
              <w:t>: Постоянный</w:t>
            </w:r>
          </w:p>
          <w:p>
            <w:pPr>
              <w:spacing w:after="20"/>
              <w:ind w:left="20"/>
              <w:jc w:val="both"/>
            </w:pPr>
            <w:r>
              <w:rPr>
                <w:rFonts w:ascii="Times New Roman"/>
                <w:b w:val="false"/>
                <w:i w:val="false"/>
                <w:color w:val="000000"/>
                <w:sz w:val="20"/>
              </w:rPr>
              <w:t>Представитель Всемирного банка</w:t>
            </w:r>
          </w:p>
          <w:p>
            <w:pPr>
              <w:spacing w:after="20"/>
              <w:ind w:left="20"/>
              <w:jc w:val="both"/>
            </w:pPr>
            <w:r>
              <w:rPr>
                <w:rFonts w:ascii="Times New Roman"/>
                <w:b w:val="false"/>
                <w:i w:val="false"/>
                <w:color w:val="000000"/>
                <w:sz w:val="20"/>
              </w:rPr>
              <w:t>в Казахстане и Туркменистане</w:t>
            </w:r>
          </w:p>
          <w:p>
            <w:pPr>
              <w:spacing w:after="20"/>
              <w:ind w:left="20"/>
              <w:jc w:val="both"/>
            </w:pPr>
            <w:r>
              <w:rPr>
                <w:rFonts w:ascii="Times New Roman"/>
                <w:b w:val="false"/>
                <w:i/>
                <w:color w:val="000000"/>
                <w:sz w:val="20"/>
              </w:rPr>
              <w:t>Дата</w:t>
            </w:r>
            <w:r>
              <w:rPr>
                <w:rFonts w:ascii="Times New Roman"/>
                <w:b w:val="false"/>
                <w:i w:val="false"/>
                <w:color w:val="000000"/>
                <w:sz w:val="20"/>
              </w:rPr>
              <w:t>: 12 июня 2024 г.</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38" w:id="19"/>
    <w:p>
      <w:pPr>
        <w:spacing w:after="0"/>
        <w:ind w:left="0"/>
        <w:jc w:val="left"/>
      </w:pPr>
      <w:r>
        <w:rPr>
          <w:rFonts w:ascii="Times New Roman"/>
          <w:b/>
          <w:i w:val="false"/>
          <w:color w:val="000000"/>
        </w:rPr>
        <w:t xml:space="preserve"> Стандартные условия и положения</w:t>
      </w:r>
    </w:p>
    <w:bookmarkEnd w:id="19"/>
    <w:bookmarkStart w:name="z39" w:id="20"/>
    <w:p>
      <w:pPr>
        <w:spacing w:after="0"/>
        <w:ind w:left="0"/>
        <w:jc w:val="both"/>
      </w:pPr>
      <w:r>
        <w:rPr>
          <w:rFonts w:ascii="Times New Roman"/>
          <w:b w:val="false"/>
          <w:i w:val="false"/>
          <w:color w:val="000000"/>
          <w:sz w:val="28"/>
        </w:rPr>
        <w:t xml:space="preserve">
      1. </w:t>
      </w:r>
      <w:r>
        <w:rPr>
          <w:rFonts w:ascii="Times New Roman"/>
          <w:b/>
          <w:i w:val="false"/>
          <w:color w:val="000000"/>
          <w:sz w:val="28"/>
        </w:rPr>
        <w:t>Стандарты исполнения работ, положение об отсутствии исключительности</w:t>
      </w:r>
      <w:r>
        <w:rPr>
          <w:rFonts w:ascii="Times New Roman"/>
          <w:b w:val="false"/>
          <w:i w:val="false"/>
          <w:color w:val="000000"/>
          <w:sz w:val="28"/>
        </w:rPr>
        <w:t>. Настоящим Банк обязуется оказывать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консультанта Правительства в соответствии с настоящим Рамочным соглашением и соответствующим Соглашением о КУВО не является эксклюзивным и не ограничивает Правительство в привлечении других консультантов по тем же или связанным вопросам.</w:t>
      </w:r>
    </w:p>
    <w:bookmarkEnd w:id="20"/>
    <w:bookmarkStart w:name="z40" w:id="21"/>
    <w:p>
      <w:pPr>
        <w:spacing w:after="0"/>
        <w:ind w:left="0"/>
        <w:jc w:val="both"/>
      </w:pPr>
      <w:r>
        <w:rPr>
          <w:rFonts w:ascii="Times New Roman"/>
          <w:b w:val="false"/>
          <w:i w:val="false"/>
          <w:color w:val="000000"/>
          <w:sz w:val="28"/>
        </w:rPr>
        <w:t xml:space="preserve">
      2. </w:t>
      </w:r>
      <w:r>
        <w:rPr>
          <w:rFonts w:ascii="Times New Roman"/>
          <w:b/>
          <w:i w:val="false"/>
          <w:color w:val="000000"/>
          <w:sz w:val="28"/>
        </w:rPr>
        <w:t>Сотрудники Банка</w:t>
      </w:r>
      <w:r>
        <w:rPr>
          <w:rFonts w:ascii="Times New Roman"/>
          <w:b w:val="false"/>
          <w:i w:val="false"/>
          <w:color w:val="000000"/>
          <w:sz w:val="28"/>
        </w:rPr>
        <w:t>. Банк по своему усмотрению определяет сотрудников Банка, назначенных для оказания консультационных услуг на возмездной основе. Правительство вправе при наличии обоснованной причины для недовольства качеством работы любого из сотрудников Банка обратиться в Банк с просьбой о замене такого лица (лиц). Во избежание сомнений Стороны договорились и условились о том, что Рамочное соглашение, Ежегодная (-ые) программа (-ы) и Соглашение (-я) о КУВО, заключенные в соответствии с настоящим Рамочным соглашением, не приводят к образованию трудовых или иных договорных отношений между Правительством и сотрудниками Банка.</w:t>
      </w:r>
    </w:p>
    <w:bookmarkEnd w:id="21"/>
    <w:bookmarkStart w:name="z41" w:id="22"/>
    <w:p>
      <w:pPr>
        <w:spacing w:after="0"/>
        <w:ind w:left="0"/>
        <w:jc w:val="both"/>
      </w:pPr>
      <w:r>
        <w:rPr>
          <w:rFonts w:ascii="Times New Roman"/>
          <w:b w:val="false"/>
          <w:i w:val="false"/>
          <w:color w:val="000000"/>
          <w:sz w:val="28"/>
        </w:rPr>
        <w:t xml:space="preserve">
      3. </w:t>
      </w:r>
      <w:r>
        <w:rPr>
          <w:rFonts w:ascii="Times New Roman"/>
          <w:b/>
          <w:i w:val="false"/>
          <w:color w:val="000000"/>
          <w:sz w:val="28"/>
        </w:rPr>
        <w:t>Сотрудничество и вклад Правительства</w:t>
      </w:r>
      <w:r>
        <w:rPr>
          <w:rFonts w:ascii="Times New Roman"/>
          <w:b w:val="false"/>
          <w:i w:val="false"/>
          <w:color w:val="000000"/>
          <w:sz w:val="28"/>
        </w:rPr>
        <w:t>. (a) Во всех случаях Правительство будет: (i) своевременно предоставлять Банку любую информацию, которая может повлиять на оказание КУВО; (ii) информировать Банк о любых изменениях, касающихся КУВО; (iii) разрешать сотрудникам Банка доступ к площадкам и объектам, персоналу и документации, имеющей отношение к оказанию КУВО, и (iv) делать все необходимое для того, чтобы сотрудники Банка могли оказывать КУВО, включая принятие решений, осуществление деятельности и предоставление площадок, а также других мер, необходимых для содействия и поддержки оказания КУВО, как указано в соответствующем Соглашении о КУВО.</w:t>
      </w:r>
    </w:p>
    <w:bookmarkEnd w:id="22"/>
    <w:bookmarkStart w:name="z42" w:id="23"/>
    <w:p>
      <w:pPr>
        <w:spacing w:after="0"/>
        <w:ind w:left="0"/>
        <w:jc w:val="both"/>
      </w:pPr>
      <w:r>
        <w:rPr>
          <w:rFonts w:ascii="Times New Roman"/>
          <w:b w:val="false"/>
          <w:i w:val="false"/>
          <w:color w:val="000000"/>
          <w:sz w:val="28"/>
        </w:rPr>
        <w:t>
      (b) Стороны договорились и условились, что Банк не несет ответственность за какие-либо задержки в исполнении или неисполнении, вызванное неисполнением Правительством своих обязательств в соответствии с подпунктом (а) пункта 3 и соответствующим Соглашением о КУВО, в зависимости от обстоятельств.</w:t>
      </w:r>
    </w:p>
    <w:bookmarkEnd w:id="23"/>
    <w:bookmarkStart w:name="z43" w:id="24"/>
    <w:p>
      <w:pPr>
        <w:spacing w:after="0"/>
        <w:ind w:left="0"/>
        <w:jc w:val="both"/>
      </w:pPr>
      <w:r>
        <w:rPr>
          <w:rFonts w:ascii="Times New Roman"/>
          <w:b w:val="false"/>
          <w:i w:val="false"/>
          <w:color w:val="000000"/>
          <w:sz w:val="28"/>
        </w:rPr>
        <w:t xml:space="preserve">
      4. </w:t>
      </w:r>
      <w:r>
        <w:rPr>
          <w:rFonts w:ascii="Times New Roman"/>
          <w:b/>
          <w:i w:val="false"/>
          <w:color w:val="000000"/>
          <w:sz w:val="28"/>
        </w:rPr>
        <w:t>Сроки</w:t>
      </w:r>
      <w:r>
        <w:rPr>
          <w:rFonts w:ascii="Times New Roman"/>
          <w:b w:val="false"/>
          <w:i w:val="false"/>
          <w:color w:val="000000"/>
          <w:sz w:val="28"/>
        </w:rPr>
        <w:t>. Банк обязуется мобилизовать все имеющиеся у него средства для своевременного оказания КУВО. График, указанный в соответствующем Соглашении о КУВО, добросовестно подготовлен на основе той информации, которой Банк располагает на момент его подготовки, и представлен индикативно, исходя из предположения, что Правительство и его сотрудники будут своевременно и удовлетворительно выполнять свои обязательства в соответствии с изложенным в пункте 3 (а) настоящего приложения и соответствующим Соглашением о КУВО, в зависимости от конкретного случая.</w:t>
      </w:r>
    </w:p>
    <w:bookmarkEnd w:id="24"/>
    <w:bookmarkStart w:name="z44" w:id="25"/>
    <w:p>
      <w:pPr>
        <w:spacing w:after="0"/>
        <w:ind w:left="0"/>
        <w:jc w:val="both"/>
      </w:pPr>
      <w:r>
        <w:rPr>
          <w:rFonts w:ascii="Times New Roman"/>
          <w:b w:val="false"/>
          <w:i w:val="false"/>
          <w:color w:val="000000"/>
          <w:sz w:val="28"/>
        </w:rPr>
        <w:t xml:space="preserve">
      5. </w:t>
      </w:r>
      <w:r>
        <w:rPr>
          <w:rFonts w:ascii="Times New Roman"/>
          <w:b/>
          <w:i w:val="false"/>
          <w:color w:val="000000"/>
          <w:sz w:val="28"/>
        </w:rPr>
        <w:t>Операционная политика Банка</w:t>
      </w:r>
      <w:r>
        <w:rPr>
          <w:rFonts w:ascii="Times New Roman"/>
          <w:b w:val="false"/>
          <w:i w:val="false"/>
          <w:color w:val="000000"/>
          <w:sz w:val="28"/>
        </w:rPr>
        <w:t>. Банк предоставляет консультационные услуги в соответствии со своей политикой, в том числе в отношении экологических и социальных аспектов КУВО.</w:t>
      </w:r>
    </w:p>
    <w:bookmarkEnd w:id="25"/>
    <w:bookmarkStart w:name="z45" w:id="26"/>
    <w:p>
      <w:pPr>
        <w:spacing w:after="0"/>
        <w:ind w:left="0"/>
        <w:jc w:val="both"/>
      </w:pPr>
      <w:r>
        <w:rPr>
          <w:rFonts w:ascii="Times New Roman"/>
          <w:b w:val="false"/>
          <w:i w:val="false"/>
          <w:color w:val="000000"/>
          <w:sz w:val="28"/>
        </w:rPr>
        <w:t xml:space="preserve">
      6. </w:t>
      </w:r>
      <w:r>
        <w:rPr>
          <w:rFonts w:ascii="Times New Roman"/>
          <w:b/>
          <w:i w:val="false"/>
          <w:color w:val="000000"/>
          <w:sz w:val="28"/>
        </w:rPr>
        <w:t>Раскрытие информации</w:t>
      </w:r>
      <w:r>
        <w:rPr>
          <w:rFonts w:ascii="Times New Roman"/>
          <w:b w:val="false"/>
          <w:i w:val="false"/>
          <w:color w:val="000000"/>
          <w:sz w:val="28"/>
        </w:rPr>
        <w:t>. Стороны договорились о том, что Рамочное соглашение, Ежегодная (-ые) программа (-ы), Соглашение (-я) о КУВО и результаты, предусматриваемые в соответствующем Соглашении о КУВО, должны быть открыты для общественного доступа. В отношении основополагающей информации, представленной Правительством в поддержку КУВО, Правительство оставляет за собой право классифицировать данную информацию как конфиденциальную. Банк может публично раскрывать такую информацию только после предварительного письменного согласия Правительства. В отношении основополагающей информации (не относящейся к окончательным результатам работы), предоставленной Банком для выполнения КУВО,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предварительного письменного согласия Банка.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i w:val="false"/>
          <w:color w:val="000000"/>
          <w:sz w:val="28"/>
        </w:rPr>
        <w:t>Интеллектуальная собственность</w:t>
      </w:r>
      <w:r>
        <w:rPr>
          <w:rFonts w:ascii="Times New Roman"/>
          <w:b w:val="false"/>
          <w:i w:val="false"/>
          <w:color w:val="000000"/>
          <w:sz w:val="28"/>
        </w:rPr>
        <w:t xml:space="preserve">. Права интеллектуальной собственности каждой из Сторон на любые имеющиеся в наличии данные или документы, используемые Банком в связи с КУВО, остаются у представившей их Стороны. Права интеллектуальной собственности на новые материалы, подготовленные Банком в связи с КУВО, принадлежат Правительству при условии, что Банк будет иметь действительное по всему миру, неэксклюзивное, бессрочное (в период действия авторского права), полностью сублицензируемое и безвозмездное право использовать, копировать, демонстрировать, распространять, публиковать и создавать производные работы всех материалов или их части и включать содержащуюся в них информацию в свои исследования, статьи, публикации, веб-сайты и другие информационные ресурсы без согласия Правительства, при условии соблюдения ограничений на раскрытие конфиденциальной информации и прав третьих лиц, как указано в пункте 6 "Раскрытие информации" настоящего </w:t>
      </w:r>
      <w:r>
        <w:rPr>
          <w:rFonts w:ascii="Times New Roman"/>
          <w:b w:val="false"/>
          <w:i w:val="false"/>
          <w:color w:val="000000"/>
          <w:sz w:val="28"/>
        </w:rPr>
        <w:t>приложения 1</w:t>
      </w:r>
      <w:r>
        <w:rPr>
          <w:rFonts w:ascii="Times New Roman"/>
          <w:b w:val="false"/>
          <w:i w:val="false"/>
          <w:color w:val="000000"/>
          <w:sz w:val="28"/>
        </w:rPr>
        <w:t>.</w:t>
      </w:r>
    </w:p>
    <w:bookmarkStart w:name="z47" w:id="27"/>
    <w:p>
      <w:pPr>
        <w:spacing w:after="0"/>
        <w:ind w:left="0"/>
        <w:jc w:val="both"/>
      </w:pPr>
      <w:r>
        <w:rPr>
          <w:rFonts w:ascii="Times New Roman"/>
          <w:b w:val="false"/>
          <w:i w:val="false"/>
          <w:color w:val="000000"/>
          <w:sz w:val="28"/>
        </w:rPr>
        <w:t xml:space="preserve">
      8. </w:t>
      </w:r>
      <w:r>
        <w:rPr>
          <w:rFonts w:ascii="Times New Roman"/>
          <w:b/>
          <w:i w:val="false"/>
          <w:color w:val="000000"/>
          <w:sz w:val="28"/>
        </w:rPr>
        <w:t>Представление взглядов Банка и использование названия, товарных знаков и логотипа Банка</w:t>
      </w:r>
      <w:r>
        <w:rPr>
          <w:rFonts w:ascii="Times New Roman"/>
          <w:b w:val="false"/>
          <w:i w:val="false"/>
          <w:color w:val="000000"/>
          <w:sz w:val="28"/>
        </w:rPr>
        <w:t>. (a) Стороны договорились о том, что ни одна из Сторон не представляет и не дает разрешения представлять взгляды другой Стороны без предварительного письменного согласия такой Стороны.</w:t>
      </w:r>
    </w:p>
    <w:bookmarkEnd w:id="27"/>
    <w:bookmarkStart w:name="z48" w:id="28"/>
    <w:p>
      <w:pPr>
        <w:spacing w:after="0"/>
        <w:ind w:left="0"/>
        <w:jc w:val="both"/>
      </w:pPr>
      <w:r>
        <w:rPr>
          <w:rFonts w:ascii="Times New Roman"/>
          <w:b w:val="false"/>
          <w:i w:val="false"/>
          <w:color w:val="000000"/>
          <w:sz w:val="28"/>
        </w:rPr>
        <w:t>
      (b) Правительство также соглашается не использовать и не разрешать использование названия, товарных знаков или логотипов Банка в рекламе, рекламной литературе или информации без предварительного письменного согласия Банка, а в случае получения такого согласия будет использовать название, товарные знаки и логотипы строго в соответствии с предоставленным разрешением и включением обычных уведомлений Банка об отказе от ответственности.</w:t>
      </w:r>
    </w:p>
    <w:bookmarkEnd w:id="28"/>
    <w:bookmarkStart w:name="z49" w:id="29"/>
    <w:p>
      <w:pPr>
        <w:spacing w:after="0"/>
        <w:ind w:left="0"/>
        <w:jc w:val="both"/>
      </w:pPr>
      <w:r>
        <w:rPr>
          <w:rFonts w:ascii="Times New Roman"/>
          <w:b w:val="false"/>
          <w:i w:val="false"/>
          <w:color w:val="000000"/>
          <w:sz w:val="28"/>
        </w:rPr>
        <w:t>
      (c) Обе Стороны обязуются включать соответствующие ссылки на источники и уведомления об отказе от ответственности в новые материалы, подготовленные в связи с КУВО.</w:t>
      </w:r>
    </w:p>
    <w:bookmarkEnd w:id="29"/>
    <w:bookmarkStart w:name="z50" w:id="30"/>
    <w:p>
      <w:pPr>
        <w:spacing w:after="0"/>
        <w:ind w:left="0"/>
        <w:jc w:val="both"/>
      </w:pPr>
      <w:r>
        <w:rPr>
          <w:rFonts w:ascii="Times New Roman"/>
          <w:b w:val="false"/>
          <w:i w:val="false"/>
          <w:color w:val="000000"/>
          <w:sz w:val="28"/>
        </w:rPr>
        <w:t xml:space="preserve">
      9. </w:t>
      </w:r>
      <w:r>
        <w:rPr>
          <w:rFonts w:ascii="Times New Roman"/>
          <w:b/>
          <w:i w:val="false"/>
          <w:color w:val="000000"/>
          <w:sz w:val="28"/>
        </w:rPr>
        <w:t>Ограничение ответственности и обязательства</w:t>
      </w:r>
      <w:r>
        <w:rPr>
          <w:rFonts w:ascii="Times New Roman"/>
          <w:b w:val="false"/>
          <w:i w:val="false"/>
          <w:color w:val="000000"/>
          <w:sz w:val="28"/>
        </w:rPr>
        <w:t>. (a) Несмотря на то, что Банк будет проявлять такое же внимание и усердие при оказании КУВО, как и в другой своей аналитической и консультационной деятельности, Банк не делает никаких заявлений и не дает гарантий, явных или подразумеваемых, в отношении степени успешности, которая может быть достигнута в реализации каких-либо рекомендаций, предоставляемых в рамках КУВО. Если во время оказания КУВО Правительство реализует рекомендации, предоставленные Банком, способом, не согласующимся с такими рекомендациями, Банк может немедленно расторгнуть настоящее Рамочное соглашение, Ежегодную программу или любое Соглашение о КУВО.</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Не ограничиваясь иммунитетами и привилегиями Банка в соответствии со Статьями соглашения Банка, ратифицированными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 589 "О ратификации уставных документов некоторых международных организаций" (далее – Статьи соглашения Банка) и другими применимыми правовыми нормами, Банк не несет ответственность перед Правительством или третьими лицами за любые убытки, затраты, ущерб или ответственность, которые Правительство может понести в результате КУВО, за исключением случаев, возникших в результате грубой небрежности или умышленных неправомерных действий Банка или сотрудников Банка. Невзирая на какие-либо указанные в настоящем документе условия, ответственность Банка, если таковая имеется, перед Правительством по настоящему Соглашению не распространяется на какой-либо косвенный, связанный с применением наказания или побочный ущерб, потерю прибыли или упущенную выгоду, а также не может превышать сумму профессионального вознаграждения, полученную Банком на свой счет по соответствующему Соглашению о КУВО.</w:t>
      </w:r>
    </w:p>
    <w:bookmarkStart w:name="z52" w:id="31"/>
    <w:p>
      <w:pPr>
        <w:spacing w:after="0"/>
        <w:ind w:left="0"/>
        <w:jc w:val="both"/>
      </w:pPr>
      <w:r>
        <w:rPr>
          <w:rFonts w:ascii="Times New Roman"/>
          <w:b w:val="false"/>
          <w:i w:val="false"/>
          <w:color w:val="000000"/>
          <w:sz w:val="28"/>
        </w:rPr>
        <w:t>
      (c) Целью настоящего Рамочного соглашения, Ежегодной (-ых) программ (-ы) и Соглашения (-ий) о КУВО не является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документе не является обязательством Банка по предоставлению финансирования Правительству.</w:t>
      </w:r>
    </w:p>
    <w:bookmarkEnd w:id="31"/>
    <w:bookmarkStart w:name="z53" w:id="32"/>
    <w:p>
      <w:pPr>
        <w:spacing w:after="0"/>
        <w:ind w:left="0"/>
        <w:jc w:val="both"/>
      </w:pPr>
      <w:r>
        <w:rPr>
          <w:rFonts w:ascii="Times New Roman"/>
          <w:b w:val="false"/>
          <w:i w:val="false"/>
          <w:color w:val="000000"/>
          <w:sz w:val="28"/>
        </w:rPr>
        <w:t xml:space="preserve">
      10. </w:t>
      </w:r>
      <w:r>
        <w:rPr>
          <w:rFonts w:ascii="Times New Roman"/>
          <w:b/>
          <w:i w:val="false"/>
          <w:color w:val="000000"/>
          <w:sz w:val="28"/>
        </w:rPr>
        <w:t>Обеспечение исполнения обязательств</w:t>
      </w:r>
      <w:r>
        <w:rPr>
          <w:rFonts w:ascii="Times New Roman"/>
          <w:b w:val="false"/>
          <w:i w:val="false"/>
          <w:color w:val="000000"/>
          <w:sz w:val="28"/>
        </w:rPr>
        <w:t>. Права и обязанности Правительства и Банка по настоящему Рамочному соглашению, Ежегодной программе и Соглашению (-ям) о КУВО остаются в силе и подлежат исполнению в соответствии с их условиями, несмотря на какие-либо законы, требующие обратного.</w:t>
      </w:r>
    </w:p>
    <w:bookmarkEnd w:id="32"/>
    <w:bookmarkStart w:name="z54" w:id="33"/>
    <w:p>
      <w:pPr>
        <w:spacing w:after="0"/>
        <w:ind w:left="0"/>
        <w:jc w:val="both"/>
      </w:pPr>
      <w:r>
        <w:rPr>
          <w:rFonts w:ascii="Times New Roman"/>
          <w:b w:val="false"/>
          <w:i w:val="false"/>
          <w:color w:val="000000"/>
          <w:sz w:val="28"/>
        </w:rPr>
        <w:t xml:space="preserve">
      11. </w:t>
      </w:r>
      <w:r>
        <w:rPr>
          <w:rFonts w:ascii="Times New Roman"/>
          <w:b/>
          <w:i w:val="false"/>
          <w:color w:val="000000"/>
          <w:sz w:val="28"/>
        </w:rPr>
        <w:t>Урегулирование споров</w:t>
      </w:r>
      <w:r>
        <w:rPr>
          <w:rFonts w:ascii="Times New Roman"/>
          <w:b w:val="false"/>
          <w:i w:val="false"/>
          <w:color w:val="000000"/>
          <w:sz w:val="28"/>
        </w:rPr>
        <w:t>. (a) Стороны добросовестно стремятся разрешать любые разногласия или споры по настоящему Рамочному соглашению, Ежегодной программе и Соглашению (-ям) о КУВО или в связи с ними путем мирного урегулирования. Любой спор, возникающий из или в связи с настоящим Рамочным соглашением и Соглашением (-ями) о КУВО,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В случае противоречия между Арбитражным регламентом ЮНСИТРАЛ и условиями настоящего Рамочного соглашения, Ежегодной программы или соответствующего Соглашения о КУВО условия настоящего Рамочного соглашения, Ежегодной программы или соответствующего Соглашения о КУВО имеют преимущественную силу. Местом арбитража является Вашингтон, округ Колумбия, США, а языком арбитража является английский.</w:t>
      </w:r>
    </w:p>
    <w:bookmarkEnd w:id="33"/>
    <w:bookmarkStart w:name="z55" w:id="34"/>
    <w:p>
      <w:pPr>
        <w:spacing w:after="0"/>
        <w:ind w:left="0"/>
        <w:jc w:val="both"/>
      </w:pPr>
      <w:r>
        <w:rPr>
          <w:rFonts w:ascii="Times New Roman"/>
          <w:b w:val="false"/>
          <w:i w:val="false"/>
          <w:color w:val="000000"/>
          <w:sz w:val="28"/>
        </w:rPr>
        <w:t>
      (b) Ни Правительство, ни Банк не вправе в рамках какого-либо разбирательства в соответствии с подпунктом (а) настоящего пункта заявлять какие-либо претензии в отношении того, что какое-либо положение настоящего Рамочного соглашения, Ежегодной программы или соответствующего Соглашения о КУВО является недействительным или не имеющим законной силы на основании статей Соглашения Банка.</w:t>
      </w:r>
    </w:p>
    <w:bookmarkEnd w:id="34"/>
    <w:bookmarkStart w:name="z56" w:id="35"/>
    <w:p>
      <w:pPr>
        <w:spacing w:after="0"/>
        <w:ind w:left="0"/>
        <w:jc w:val="both"/>
      </w:pPr>
      <w:r>
        <w:rPr>
          <w:rFonts w:ascii="Times New Roman"/>
          <w:b w:val="false"/>
          <w:i w:val="false"/>
          <w:color w:val="000000"/>
          <w:sz w:val="28"/>
        </w:rPr>
        <w:t xml:space="preserve">
      12. </w:t>
      </w:r>
      <w:r>
        <w:rPr>
          <w:rFonts w:ascii="Times New Roman"/>
          <w:b/>
          <w:i w:val="false"/>
          <w:color w:val="000000"/>
          <w:sz w:val="28"/>
        </w:rPr>
        <w:t>Привилегии и иммунитеты, налоговый иммунитет</w:t>
      </w:r>
      <w:r>
        <w:rPr>
          <w:rFonts w:ascii="Times New Roman"/>
          <w:b w:val="false"/>
          <w:i w:val="false"/>
          <w:color w:val="000000"/>
          <w:sz w:val="28"/>
        </w:rPr>
        <w:t>. Правительство признает и будет предпринимать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других применимых правовых нормах. Стороны подтверждают и соглашаются с тем, что ни одно из положений настоящего Рамочного соглашения, Ежегодной программы или Соглашения (-ий) о КУВО, как и обращение Банка в арбитраж, ни в коем случае не является и не подразумевает собой отмену, отказ, прекращение или изменение Банком какой-либо из своих привилегий, иммунитетов или льгот, предоставленных статьи Соглашения Банка и другими применимыми правовыми нормами. Стороны признают применимость раздела 9 статьи VII "Освобождение от налогообложения" Статей соглашения Банка к настоящему Соглашению.</w:t>
      </w:r>
    </w:p>
    <w:bookmarkEnd w:id="35"/>
    <w:bookmarkStart w:name="z57" w:id="36"/>
    <w:p>
      <w:pPr>
        <w:spacing w:after="0"/>
        <w:ind w:left="0"/>
        <w:jc w:val="both"/>
      </w:pPr>
      <w:r>
        <w:rPr>
          <w:rFonts w:ascii="Times New Roman"/>
          <w:b w:val="false"/>
          <w:i w:val="false"/>
          <w:color w:val="000000"/>
          <w:sz w:val="28"/>
        </w:rPr>
        <w:t xml:space="preserve">
      13. </w:t>
      </w:r>
      <w:r>
        <w:rPr>
          <w:rFonts w:ascii="Times New Roman"/>
          <w:b/>
          <w:i w:val="false"/>
          <w:color w:val="000000"/>
          <w:sz w:val="28"/>
        </w:rPr>
        <w:t>Внесение изменений</w:t>
      </w:r>
      <w:r>
        <w:rPr>
          <w:rFonts w:ascii="Times New Roman"/>
          <w:b w:val="false"/>
          <w:i w:val="false"/>
          <w:color w:val="000000"/>
          <w:sz w:val="28"/>
        </w:rPr>
        <w:t>. Любые изменения или отмена положений либо любое согласие, данное в соответствии с каким-либо положением настоящего Рамочного соглашения, Ежегодной программы или соответствующего Соглашения о КУВО, должны быть оформлены в письменной форме и в случае внесения изменений подписаны Сторонами.</w:t>
      </w:r>
    </w:p>
    <w:bookmarkEnd w:id="36"/>
    <w:bookmarkStart w:name="z58" w:id="37"/>
    <w:p>
      <w:pPr>
        <w:spacing w:after="0"/>
        <w:ind w:left="0"/>
        <w:jc w:val="both"/>
      </w:pPr>
      <w:r>
        <w:rPr>
          <w:rFonts w:ascii="Times New Roman"/>
          <w:b w:val="false"/>
          <w:i w:val="false"/>
          <w:color w:val="000000"/>
          <w:sz w:val="28"/>
        </w:rPr>
        <w:t xml:space="preserve">
      14. </w:t>
      </w:r>
      <w:r>
        <w:rPr>
          <w:rFonts w:ascii="Times New Roman"/>
          <w:b/>
          <w:i w:val="false"/>
          <w:color w:val="000000"/>
          <w:sz w:val="28"/>
        </w:rPr>
        <w:t>Сохранение прав</w:t>
      </w:r>
      <w:r>
        <w:rPr>
          <w:rFonts w:ascii="Times New Roman"/>
          <w:b w:val="false"/>
          <w:i w:val="false"/>
          <w:color w:val="000000"/>
          <w:sz w:val="28"/>
        </w:rPr>
        <w:t>. Ничто из текущей практики ведения деловых операций, а также никакое неисполнение или задержка какой-либо Стороной при осуществлении каких-либо полномочий, применении средств правовой защиты, дискреционного права, правомочий или других прав в соответствии с настоящим Рамочным соглашением, Ежегодной программой или любым (-и) Соглашением (-ями) о КУВО не должны наносить ущерб или быть истолкованы как отказ или утрата такого или любого другого полномочия, средства правовой защиты, дискреционного права, правомочия или права в соответствии с настоящим Рамочным соглашением или любым Соглашением о КУВО, или каким-либо образом препятствовать их повторному осуществлению или осуществлению в будущем.</w:t>
      </w:r>
    </w:p>
    <w:bookmarkEnd w:id="37"/>
    <w:bookmarkStart w:name="z59" w:id="38"/>
    <w:p>
      <w:pPr>
        <w:spacing w:after="0"/>
        <w:ind w:left="0"/>
        <w:jc w:val="both"/>
      </w:pPr>
      <w:r>
        <w:rPr>
          <w:rFonts w:ascii="Times New Roman"/>
          <w:b w:val="false"/>
          <w:i w:val="false"/>
          <w:color w:val="000000"/>
          <w:sz w:val="28"/>
        </w:rPr>
        <w:t xml:space="preserve">
      15. </w:t>
      </w:r>
      <w:r>
        <w:rPr>
          <w:rFonts w:ascii="Times New Roman"/>
          <w:b/>
          <w:i w:val="false"/>
          <w:color w:val="000000"/>
          <w:sz w:val="28"/>
        </w:rPr>
        <w:t>Правопреемни</w:t>
      </w:r>
      <w:r>
        <w:rPr>
          <w:rFonts w:ascii="Times New Roman"/>
          <w:b/>
          <w:i w:val="false"/>
          <w:color w:val="000000"/>
          <w:sz w:val="28"/>
        </w:rPr>
        <w:t>ки, невозможность переуступки без согласия</w:t>
      </w:r>
      <w:r>
        <w:rPr>
          <w:rFonts w:ascii="Times New Roman"/>
          <w:b w:val="false"/>
          <w:i w:val="false"/>
          <w:color w:val="000000"/>
          <w:sz w:val="28"/>
        </w:rPr>
        <w:t>. Настоящее Рамочное соглашение, Ежегодная (-ые) программа (-ы) и Соглашение (-я) о КУВО юридически обязывают и представляют выгоды соответствующим правопреемникам Сторон при условии, что ни одна из них не может уступить настоящее Рамочное соглашение, Ежегодную (-ые) программу (-ы) и Соглашение (-я) о КУВО полностью или частично без предварительного письменного согласия другой Стороны.</w:t>
      </w:r>
    </w:p>
    <w:bookmarkEnd w:id="38"/>
    <w:bookmarkStart w:name="z60" w:id="39"/>
    <w:p>
      <w:pPr>
        <w:spacing w:after="0"/>
        <w:ind w:left="0"/>
        <w:jc w:val="both"/>
      </w:pPr>
      <w:r>
        <w:rPr>
          <w:rFonts w:ascii="Times New Roman"/>
          <w:b w:val="false"/>
          <w:i w:val="false"/>
          <w:color w:val="000000"/>
          <w:sz w:val="28"/>
        </w:rPr>
        <w:t xml:space="preserve">
      16. </w:t>
      </w:r>
      <w:r>
        <w:rPr>
          <w:rFonts w:ascii="Times New Roman"/>
          <w:b/>
          <w:i w:val="false"/>
          <w:color w:val="000000"/>
          <w:sz w:val="28"/>
        </w:rPr>
        <w:t>Целостность соглашения, язык</w:t>
      </w:r>
      <w:r>
        <w:rPr>
          <w:rFonts w:ascii="Times New Roman"/>
          <w:b w:val="false"/>
          <w:i w:val="false"/>
          <w:color w:val="000000"/>
          <w:sz w:val="28"/>
        </w:rPr>
        <w:t>. (a) Настоящее Рамочное соглашение, Ежегодная (-ые) программа (-ы) и Соглашение (-я) о КУВО представляют собой полное соглашение между Сторонами и заменяют предыдущие соглашения между Сторонами в отношении предмета настоящего Соглашения.</w:t>
      </w:r>
    </w:p>
    <w:bookmarkEnd w:id="39"/>
    <w:bookmarkStart w:name="z61" w:id="40"/>
    <w:p>
      <w:pPr>
        <w:spacing w:after="0"/>
        <w:ind w:left="0"/>
        <w:jc w:val="both"/>
      </w:pPr>
      <w:r>
        <w:rPr>
          <w:rFonts w:ascii="Times New Roman"/>
          <w:b w:val="false"/>
          <w:i w:val="false"/>
          <w:color w:val="000000"/>
          <w:sz w:val="28"/>
        </w:rPr>
        <w:t>
      (b) Настоящее Рамочное соглашение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40"/>
    <w:bookmarkStart w:name="z62" w:id="41"/>
    <w:p>
      <w:pPr>
        <w:spacing w:after="0"/>
        <w:ind w:left="0"/>
        <w:jc w:val="both"/>
      </w:pPr>
      <w:r>
        <w:rPr>
          <w:rFonts w:ascii="Times New Roman"/>
          <w:b w:val="false"/>
          <w:i w:val="false"/>
          <w:color w:val="000000"/>
          <w:sz w:val="28"/>
        </w:rPr>
        <w:t xml:space="preserve">
      17. </w:t>
      </w:r>
      <w:r>
        <w:rPr>
          <w:rFonts w:ascii="Times New Roman"/>
          <w:b/>
          <w:i w:val="false"/>
          <w:color w:val="000000"/>
          <w:sz w:val="28"/>
        </w:rPr>
        <w:t>Расторжение</w:t>
      </w:r>
      <w:r>
        <w:rPr>
          <w:rFonts w:ascii="Times New Roman"/>
          <w:b w:val="false"/>
          <w:i w:val="false"/>
          <w:color w:val="000000"/>
          <w:sz w:val="28"/>
        </w:rPr>
        <w:t>. (a) Правительство либо Банк могут расторгнуть настоящее Соглашение до истечения срока его действия, направив письменное уведомление другой Стороне за 90 (девяносто) календарных дней. После получения такого уведомления Стороны предпримут все необходимые шаги для упорядоченного прекращения деятельности, которая в то время проводилась в рамках консультационных услуг на возмездной основе, и для скорейшего решения всех неурегулированных вопросов.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Независимо от расторжения или истечения срока действия настоящего Рамочного соглашения, Ежегодной программы или любого Соглашения о КУВО (i) положения настоящего Рамочного соглашения продолжают применяться к Ежегодной программе и любому Соглашению о КУВО, которое также не было расторгнуто или срок действия которого не истек в дату расторжения или истечения срока действия Рамочного соглашения или до нее; а также (ii) положения настоящего Рамочного соглашения, касающиеся (A) обязательств, изложенных в пунктах "Раскрытие информации", "Интеллектуальная собственность" и "Привилегии и иммунитеты" настоящего </w:t>
      </w:r>
      <w:r>
        <w:rPr>
          <w:rFonts w:ascii="Times New Roman"/>
          <w:b w:val="false"/>
          <w:i w:val="false"/>
          <w:color w:val="000000"/>
          <w:sz w:val="28"/>
        </w:rPr>
        <w:t>приложения 1</w:t>
      </w:r>
      <w:r>
        <w:rPr>
          <w:rFonts w:ascii="Times New Roman"/>
          <w:b w:val="false"/>
          <w:i w:val="false"/>
          <w:color w:val="000000"/>
          <w:sz w:val="28"/>
        </w:rPr>
        <w:t>, и (B) обязательства Правительства выплатить Банку вознаграждение за Консультационные услуги на возмездной основе, оказанные до даты расторжения или истечения срока действия соответствующего Соглашения о КУВО, а также возместить любые разумные расходы, связанные с расторжением настоящего Рамочного соглашения и (или) соответствующего (-их) Соглашения (-ий) о КУВО остаются в полной силе и действии.</w:t>
      </w:r>
    </w:p>
    <w:bookmarkStart w:name="z64" w:id="42"/>
    <w:p>
      <w:pPr>
        <w:spacing w:after="0"/>
        <w:ind w:left="0"/>
        <w:jc w:val="both"/>
      </w:pPr>
      <w:r>
        <w:rPr>
          <w:rFonts w:ascii="Times New Roman"/>
          <w:b w:val="false"/>
          <w:i w:val="false"/>
          <w:color w:val="000000"/>
          <w:sz w:val="28"/>
        </w:rPr>
        <w:t xml:space="preserve">
      18. </w:t>
      </w:r>
      <w:r>
        <w:rPr>
          <w:rFonts w:ascii="Times New Roman"/>
          <w:b/>
          <w:i w:val="false"/>
          <w:color w:val="000000"/>
          <w:sz w:val="28"/>
        </w:rPr>
        <w:t>Исполнение настоящего Соглашения</w:t>
      </w:r>
      <w:r>
        <w:rPr>
          <w:rFonts w:ascii="Times New Roman"/>
          <w:b w:val="false"/>
          <w:i w:val="false"/>
          <w:color w:val="000000"/>
          <w:sz w:val="28"/>
        </w:rPr>
        <w:t>. Уведомления и запросы. (a) Настоящее Соглашение может быть оформлено в нескольких экземплярах, каждый из которых является оригиналом, но все они составляют одно и то же соглашение. В случае оформления Электронными средствами настоящее Соглашение является оригиналом.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Любое уведомление или запрос, требуемые или разрешенные в соответствии с настоящим Соглашением, должны быть оформлены в письменной форме. Такое уведомление или запрос считаются должным образом переданными или сделанными в случае доставки лично, по почте или Электронными средствами Стороне, которой оно должно быть направлено, или отправлено по адресу такой Стороны или Электронному адресу, указанному в </w:t>
      </w:r>
      <w:r>
        <w:rPr>
          <w:rFonts w:ascii="Times New Roman"/>
          <w:b w:val="false"/>
          <w:i w:val="false"/>
          <w:color w:val="000000"/>
          <w:sz w:val="28"/>
        </w:rPr>
        <w:t>пункте 6</w:t>
      </w:r>
      <w:r>
        <w:rPr>
          <w:rFonts w:ascii="Times New Roman"/>
          <w:b w:val="false"/>
          <w:i w:val="false"/>
          <w:color w:val="000000"/>
          <w:sz w:val="28"/>
        </w:rPr>
        <w:t xml:space="preserve"> настоящего Соглашения, или по такому другому адресу или электронному адресу, которое такая Сторона укажет путем уведомления Стороны, направляющей такое уведомление или делающей такой запрос. Уведомления, доставленные с помощью Электронных средств, считаются отправленными отправителем с его Электронного адреса, когда они покидают Систему электронных коммуникаций отправителя, и считаются полученными другой Стороной на ее Электронный адрес, когда такое уведомление или запрос становятся доступными для извлечения в машиночитаемый формат Системой электронных коммуникаций принимающей Стороны.</w:t>
      </w:r>
    </w:p>
    <w:bookmarkStart w:name="z66" w:id="43"/>
    <w:p>
      <w:pPr>
        <w:spacing w:after="0"/>
        <w:ind w:left="0"/>
        <w:jc w:val="both"/>
      </w:pPr>
      <w:r>
        <w:rPr>
          <w:rFonts w:ascii="Times New Roman"/>
          <w:b w:val="false"/>
          <w:i w:val="false"/>
          <w:color w:val="000000"/>
          <w:sz w:val="28"/>
        </w:rPr>
        <w:t>
      (c) Электронные документы имеют такую же юридическую силу, как и другие документы, включая любое уведомление или запрос в рамках настоящего Рамочного соглашения, Ежегодной программы или любого Соглашения о КУВО, не оформленные и не переданные Электронными средствами.</w:t>
      </w:r>
    </w:p>
    <w:bookmarkEnd w:id="43"/>
    <w:bookmarkStart w:name="z67" w:id="44"/>
    <w:p>
      <w:pPr>
        <w:spacing w:after="0"/>
        <w:ind w:left="0"/>
        <w:jc w:val="both"/>
      </w:pPr>
      <w:r>
        <w:rPr>
          <w:rFonts w:ascii="Times New Roman"/>
          <w:b w:val="false"/>
          <w:i w:val="false"/>
          <w:color w:val="000000"/>
          <w:sz w:val="28"/>
        </w:rPr>
        <w:t xml:space="preserve">
      19. </w:t>
      </w:r>
      <w:r>
        <w:rPr>
          <w:rFonts w:ascii="Times New Roman"/>
          <w:b/>
          <w:i w:val="false"/>
          <w:color w:val="000000"/>
          <w:sz w:val="28"/>
        </w:rPr>
        <w:t>Учет</w:t>
      </w:r>
      <w:r>
        <w:rPr>
          <w:rFonts w:ascii="Times New Roman"/>
          <w:b w:val="false"/>
          <w:i w:val="false"/>
          <w:color w:val="000000"/>
          <w:sz w:val="28"/>
        </w:rPr>
        <w:t>. Банк ведет надлежащий учет консультационных услуг на возмездной основе в соответствии с собственной практикой ведения учета и по обоснованному запросу Правительства представляет Правительству информацию о консультационных услугах на возмездной основе.</w:t>
      </w:r>
    </w:p>
    <w:bookmarkEnd w:id="44"/>
    <w:bookmarkStart w:name="z68" w:id="45"/>
    <w:p>
      <w:pPr>
        <w:spacing w:after="0"/>
        <w:ind w:left="0"/>
        <w:jc w:val="both"/>
      </w:pPr>
      <w:r>
        <w:rPr>
          <w:rFonts w:ascii="Times New Roman"/>
          <w:b w:val="false"/>
          <w:i w:val="false"/>
          <w:color w:val="000000"/>
          <w:sz w:val="28"/>
        </w:rPr>
        <w:t xml:space="preserve">
      20. </w:t>
      </w:r>
      <w:r>
        <w:rPr>
          <w:rFonts w:ascii="Times New Roman"/>
          <w:b/>
          <w:i w:val="false"/>
          <w:color w:val="000000"/>
          <w:sz w:val="28"/>
        </w:rPr>
        <w:t>Определения</w:t>
      </w:r>
      <w:r>
        <w:rPr>
          <w:rFonts w:ascii="Times New Roman"/>
          <w:b w:val="false"/>
          <w:i w:val="false"/>
          <w:color w:val="000000"/>
          <w:sz w:val="28"/>
        </w:rPr>
        <w:t>.</w:t>
      </w:r>
    </w:p>
    <w:bookmarkEnd w:id="45"/>
    <w:bookmarkStart w:name="z69" w:id="46"/>
    <w:p>
      <w:pPr>
        <w:spacing w:after="0"/>
        <w:ind w:left="0"/>
        <w:jc w:val="both"/>
      </w:pPr>
      <w:r>
        <w:rPr>
          <w:rFonts w:ascii="Times New Roman"/>
          <w:b w:val="false"/>
          <w:i w:val="false"/>
          <w:color w:val="000000"/>
          <w:sz w:val="28"/>
        </w:rPr>
        <w:t>
      (a) "Сотрудники Банка" означает любой персонал Банка (включая сотрудников, занимающих должности консультантов);</w:t>
      </w:r>
    </w:p>
    <w:bookmarkEnd w:id="46"/>
    <w:bookmarkStart w:name="z70" w:id="47"/>
    <w:p>
      <w:pPr>
        <w:spacing w:after="0"/>
        <w:ind w:left="0"/>
        <w:jc w:val="both"/>
      </w:pPr>
      <w:r>
        <w:rPr>
          <w:rFonts w:ascii="Times New Roman"/>
          <w:b w:val="false"/>
          <w:i w:val="false"/>
          <w:color w:val="000000"/>
          <w:sz w:val="28"/>
        </w:rPr>
        <w:t>
      (b) "Электронный адрес" означает обозначение адреса, который однозначно идентифицирует человека в определенной Системе электронных коммуникаций для целей аутентификации отправки и получения Электронных документов;</w:t>
      </w:r>
    </w:p>
    <w:bookmarkEnd w:id="47"/>
    <w:bookmarkStart w:name="z71" w:id="48"/>
    <w:p>
      <w:pPr>
        <w:spacing w:after="0"/>
        <w:ind w:left="0"/>
        <w:jc w:val="both"/>
      </w:pPr>
      <w:r>
        <w:rPr>
          <w:rFonts w:ascii="Times New Roman"/>
          <w:b w:val="false"/>
          <w:i w:val="false"/>
          <w:color w:val="000000"/>
          <w:sz w:val="28"/>
        </w:rPr>
        <w:t>
      (c) "Система электронных коммуникаций" означает совокупность компьютеров, серверов, систем, оборудования, сетевых элементов и другого аппаратного и программного обеспечения, используемого для создания, отправки, получения или хранения, или иной обработки Электронных документов, приемлемую для Банка и в соответствии с любыми такими дополнительными инструкциями, которые Банк может периодически сообщать Правительству;</w:t>
      </w:r>
    </w:p>
    <w:bookmarkEnd w:id="48"/>
    <w:bookmarkStart w:name="z72" w:id="49"/>
    <w:p>
      <w:pPr>
        <w:spacing w:after="0"/>
        <w:ind w:left="0"/>
        <w:jc w:val="both"/>
      </w:pPr>
      <w:r>
        <w:rPr>
          <w:rFonts w:ascii="Times New Roman"/>
          <w:b w:val="false"/>
          <w:i w:val="false"/>
          <w:color w:val="000000"/>
          <w:sz w:val="28"/>
        </w:rPr>
        <w:t>
      (d) "Электронный документ" означает информацию, содержащуюся в настоящем Соглашении, или уведомление по настоящему Соглашению, которое передается с помощью Электронных средств;</w:t>
      </w:r>
    </w:p>
    <w:bookmarkEnd w:id="49"/>
    <w:bookmarkStart w:name="z73" w:id="50"/>
    <w:p>
      <w:pPr>
        <w:spacing w:after="0"/>
        <w:ind w:left="0"/>
        <w:jc w:val="both"/>
      </w:pPr>
      <w:r>
        <w:rPr>
          <w:rFonts w:ascii="Times New Roman"/>
          <w:b w:val="false"/>
          <w:i w:val="false"/>
          <w:color w:val="000000"/>
          <w:sz w:val="28"/>
        </w:rPr>
        <w:t>
      (e) "Электронные средства" означает создание, отправку, получение, хранение или иную обработку Электронного документа электронными, магнитными, оптическими или аналогичными средствами, включая, помимо прочего, электронный обмен данными, электронную почту, телеграмму, телекс или телекопию, приемлемыми для Банка.</w:t>
      </w:r>
    </w:p>
    <w:bookmarkEnd w:id="50"/>
    <w:bookmarkStart w:name="z74" w:id="51"/>
    <w:p>
      <w:pPr>
        <w:spacing w:after="0"/>
        <w:ind w:left="0"/>
        <w:jc w:val="both"/>
      </w:pPr>
      <w:r>
        <w:rPr>
          <w:rFonts w:ascii="Times New Roman"/>
          <w:b w:val="false"/>
          <w:i w:val="false"/>
          <w:color w:val="000000"/>
          <w:sz w:val="28"/>
        </w:rPr>
        <w:t>
      (f) "Дата подписания" означает более позднюю из двух дат, когда Правительство и Банк подписали настоящее Рамочное соглашение, Ежегодную программу или любое Соглашение о КУВО, в зависимости от конкретного случая.</w:t>
      </w:r>
    </w:p>
    <w:bookmarkEnd w:id="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76" w:id="52"/>
    <w:p>
      <w:pPr>
        <w:spacing w:after="0"/>
        <w:ind w:left="0"/>
        <w:jc w:val="left"/>
      </w:pPr>
      <w:r>
        <w:rPr>
          <w:rFonts w:ascii="Times New Roman"/>
          <w:b/>
          <w:i w:val="false"/>
          <w:color w:val="000000"/>
        </w:rPr>
        <w:t xml:space="preserve"> Форма Ежегодной программы консультационных услуг на возмездной основе</w:t>
      </w:r>
    </w:p>
    <w:bookmarkEnd w:id="52"/>
    <w:p>
      <w:pPr>
        <w:spacing w:after="0"/>
        <w:ind w:left="0"/>
        <w:jc w:val="left"/>
      </w:pPr>
    </w:p>
    <w:p>
      <w:pPr>
        <w:spacing w:after="0"/>
        <w:ind w:left="0"/>
        <w:jc w:val="left"/>
      </w:pPr>
      <w:r>
        <w:rPr>
          <w:rFonts w:ascii="Times New Roman"/>
          <w:b/>
          <w:i w:val="false"/>
          <w:color w:val="000000"/>
        </w:rPr>
        <w:t xml:space="preserve"> Ежегодная программа консультационных услуг на возмездной основе на </w:t>
      </w:r>
      <w:r>
        <w:br/>
      </w:r>
      <w:r>
        <w:rPr>
          <w:rFonts w:ascii="Times New Roman"/>
          <w:b/>
          <w:i w:val="false"/>
          <w:color w:val="000000"/>
        </w:rPr>
        <w:t xml:space="preserve">_____________________________________________________ финансовые годы </w:t>
      </w:r>
      <w:r>
        <w:br/>
      </w:r>
      <w:r>
        <w:rPr>
          <w:rFonts w:ascii="Times New Roman"/>
          <w:b/>
          <w:i w:val="false"/>
          <w:color w:val="000000"/>
        </w:rPr>
        <w:t>(вставьте годы цифрами)</w:t>
      </w:r>
    </w:p>
    <w:bookmarkStart w:name="z78" w:id="53"/>
    <w:p>
      <w:pPr>
        <w:spacing w:after="0"/>
        <w:ind w:left="0"/>
        <w:jc w:val="both"/>
      </w:pPr>
      <w:r>
        <w:rPr>
          <w:rFonts w:ascii="Times New Roman"/>
          <w:b w:val="false"/>
          <w:i w:val="false"/>
          <w:color w:val="000000"/>
          <w:sz w:val="28"/>
        </w:rPr>
        <w:t>
      В соответствии с Рамочным соглашением о техническом сотрудничестве по Программе совместных экономических исследований между Правительством Республики Казахстан ("Правительство") и Международным Банком Реконструкции и Развития ("Банк") от _____________ ("Рамочное соглашение") Правительство обратилось к Банку с просьбой предоставить консультационные услуги и техническую поддержку, описанные ниже ("Консультационные услуги на возмездной основе"). Банк готов предоставлять Консультационные услуги на возмездной основе на условиях, изложенных в Рамочном соглашении, настоящей Ежегодной программе консультационных услуг на возмездной основе ("Ежегодная программа"), и Соглашении о консультационных услугах на возмездной основе ("КУВО"), заключенным между Сторонами. На основании вышеизложенного Правительство и Банк настоящим договариваются о нижеследующем:</w:t>
      </w:r>
    </w:p>
    <w:bookmarkEnd w:id="53"/>
    <w:bookmarkStart w:name="z79" w:id="54"/>
    <w:p>
      <w:pPr>
        <w:spacing w:after="0"/>
        <w:ind w:left="0"/>
        <w:jc w:val="both"/>
      </w:pPr>
      <w:r>
        <w:rPr>
          <w:rFonts w:ascii="Times New Roman"/>
          <w:b w:val="false"/>
          <w:i w:val="false"/>
          <w:color w:val="000000"/>
          <w:sz w:val="28"/>
        </w:rPr>
        <w:t xml:space="preserve">
      1. </w:t>
      </w:r>
      <w:r>
        <w:rPr>
          <w:rFonts w:ascii="Times New Roman"/>
          <w:b/>
          <w:i w:val="false"/>
          <w:color w:val="000000"/>
          <w:sz w:val="28"/>
        </w:rPr>
        <w:t>Ежегодная программа Консультационных услуг на возмездной основе</w:t>
      </w:r>
      <w:r>
        <w:rPr>
          <w:rFonts w:ascii="Times New Roman"/>
          <w:b w:val="false"/>
          <w:i w:val="false"/>
          <w:color w:val="000000"/>
          <w:sz w:val="28"/>
        </w:rPr>
        <w:t>.</w:t>
      </w:r>
    </w:p>
    <w:bookmarkEnd w:id="54"/>
    <w:bookmarkStart w:name="z80" w:id="55"/>
    <w:p>
      <w:pPr>
        <w:spacing w:after="0"/>
        <w:ind w:left="0"/>
        <w:jc w:val="both"/>
      </w:pPr>
      <w:r>
        <w:rPr>
          <w:rFonts w:ascii="Times New Roman"/>
          <w:b w:val="false"/>
          <w:i w:val="false"/>
          <w:color w:val="000000"/>
          <w:sz w:val="28"/>
        </w:rPr>
        <w:t>
      КУВО на рабочий период включают следующие индикативные мероприятия:</w:t>
      </w:r>
    </w:p>
    <w:bookmarkEnd w:id="55"/>
    <w:bookmarkStart w:name="z81" w:id="56"/>
    <w:p>
      <w:pPr>
        <w:spacing w:after="0"/>
        <w:ind w:left="0"/>
        <w:jc w:val="both"/>
      </w:pPr>
      <w:r>
        <w:rPr>
          <w:rFonts w:ascii="Times New Roman"/>
          <w:b w:val="false"/>
          <w:i w:val="false"/>
          <w:color w:val="000000"/>
          <w:sz w:val="28"/>
        </w:rPr>
        <w:t>
      Таблица 1: Мероприятия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 очная стоимость, рабочий период 1 (долларов США)1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Ориентировочная стоимость,</w:t>
            </w:r>
          </w:p>
          <w:bookmarkEnd w:id="57"/>
          <w:p>
            <w:pPr>
              <w:spacing w:after="20"/>
              <w:ind w:left="20"/>
              <w:jc w:val="both"/>
            </w:pPr>
            <w:r>
              <w:rPr>
                <w:rFonts w:ascii="Times New Roman"/>
                <w:b w:val="false"/>
                <w:i w:val="false"/>
                <w:color w:val="000000"/>
                <w:sz w:val="20"/>
              </w:rPr>
              <w:t>
рабочий период 2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рабочий период 3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мероприятия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мероприятия, которые будут согласованы с Правительством, для включения в Ежегодную программу.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8"/>
    <w:p>
      <w:pPr>
        <w:spacing w:after="0"/>
        <w:ind w:left="0"/>
        <w:jc w:val="both"/>
      </w:pPr>
      <w:r>
        <w:rPr>
          <w:rFonts w:ascii="Times New Roman"/>
          <w:b w:val="false"/>
          <w:i w:val="false"/>
          <w:color w:val="000000"/>
          <w:sz w:val="28"/>
        </w:rPr>
        <w:t>
      __________________________</w:t>
      </w:r>
    </w:p>
    <w:bookmarkEnd w:id="58"/>
    <w:bookmarkStart w:name="z84" w:id="59"/>
    <w:p>
      <w:pPr>
        <w:spacing w:after="0"/>
        <w:ind w:left="0"/>
        <w:jc w:val="both"/>
      </w:pPr>
      <w:r>
        <w:rPr>
          <w:rFonts w:ascii="Times New Roman"/>
          <w:b w:val="false"/>
          <w:i w:val="false"/>
          <w:color w:val="000000"/>
          <w:sz w:val="28"/>
        </w:rPr>
        <w:t>
      1 Ориентировочная стоимость возмещаемых Консультационных услуг на ФГ01 была выделена Правительством в соответствии с нормативным правовым актом от____________.</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будут определены в Соглашении о КУВО (</w:t>
      </w:r>
      <w:r>
        <w:rPr>
          <w:rFonts w:ascii="Times New Roman"/>
          <w:b w:val="false"/>
          <w:i w:val="false"/>
          <w:color w:val="000000"/>
          <w:sz w:val="28"/>
        </w:rPr>
        <w:t>приложении 3</w:t>
      </w:r>
      <w:r>
        <w:rPr>
          <w:rFonts w:ascii="Times New Roman"/>
          <w:b w:val="false"/>
          <w:i w:val="false"/>
          <w:color w:val="000000"/>
          <w:sz w:val="28"/>
        </w:rPr>
        <w:t xml:space="preserve"> к Рамочному Соглашению), заключаемом между Правительством, представленным уполномоченным государственным органом (бенефициаром), и Банком.</w:t>
      </w:r>
    </w:p>
    <w:bookmarkStart w:name="z86" w:id="60"/>
    <w:p>
      <w:pPr>
        <w:spacing w:after="0"/>
        <w:ind w:left="0"/>
        <w:jc w:val="both"/>
      </w:pPr>
      <w:r>
        <w:rPr>
          <w:rFonts w:ascii="Times New Roman"/>
          <w:b w:val="false"/>
          <w:i w:val="false"/>
          <w:color w:val="000000"/>
          <w:sz w:val="28"/>
        </w:rPr>
        <w:t xml:space="preserve">
      2. </w:t>
      </w:r>
      <w:r>
        <w:rPr>
          <w:rFonts w:ascii="Times New Roman"/>
          <w:b/>
          <w:i w:val="false"/>
          <w:color w:val="000000"/>
          <w:sz w:val="28"/>
        </w:rPr>
        <w:t>Результаты услуг</w:t>
      </w:r>
      <w:r>
        <w:rPr>
          <w:rFonts w:ascii="Times New Roman"/>
          <w:b w:val="false"/>
          <w:i w:val="false"/>
          <w:color w:val="000000"/>
          <w:sz w:val="28"/>
        </w:rPr>
        <w:t>.</w:t>
      </w:r>
    </w:p>
    <w:bookmarkEnd w:id="60"/>
    <w:bookmarkStart w:name="z87" w:id="61"/>
    <w:p>
      <w:pPr>
        <w:spacing w:after="0"/>
        <w:ind w:left="0"/>
        <w:jc w:val="both"/>
      </w:pPr>
      <w:r>
        <w:rPr>
          <w:rFonts w:ascii="Times New Roman"/>
          <w:b w:val="false"/>
          <w:i w:val="false"/>
          <w:color w:val="000000"/>
          <w:sz w:val="28"/>
        </w:rPr>
        <w:t>
      Результаты и сроки их выполнения указываются в Соглашении о КУВО, заключаемом между Правительством, представленным уполномоченным государственным органом (бенефициаром), и Банком согласно соответствующему Соглашению о КУВО.</w:t>
      </w:r>
    </w:p>
    <w:bookmarkEnd w:id="61"/>
    <w:bookmarkStart w:name="z88" w:id="62"/>
    <w:p>
      <w:pPr>
        <w:spacing w:after="0"/>
        <w:ind w:left="0"/>
        <w:jc w:val="both"/>
      </w:pPr>
      <w:r>
        <w:rPr>
          <w:rFonts w:ascii="Times New Roman"/>
          <w:b w:val="false"/>
          <w:i w:val="false"/>
          <w:color w:val="000000"/>
          <w:sz w:val="28"/>
        </w:rPr>
        <w:t xml:space="preserve">
      3. </w:t>
      </w:r>
      <w:r>
        <w:rPr>
          <w:rFonts w:ascii="Times New Roman"/>
          <w:b/>
          <w:i w:val="false"/>
          <w:color w:val="000000"/>
          <w:sz w:val="28"/>
        </w:rPr>
        <w:t>Рабочий период</w:t>
      </w:r>
      <w:r>
        <w:rPr>
          <w:rFonts w:ascii="Times New Roman"/>
          <w:b w:val="false"/>
          <w:i w:val="false"/>
          <w:color w:val="000000"/>
          <w:sz w:val="28"/>
        </w:rPr>
        <w:t>. Банк берет на себя обязательство по оказанию Консультационных услуг на возмездной основе с _____ по ______ ("Рабочий период"). Рабочий период может быть продлен на последующие финансовые годы при условии письменного соглашения Сторон.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Оплата</w:t>
      </w:r>
      <w:r>
        <w:rPr>
          <w:rFonts w:ascii="Times New Roman"/>
          <w:b w:val="false"/>
          <w:i w:val="false"/>
          <w:color w:val="000000"/>
          <w:sz w:val="28"/>
        </w:rPr>
        <w:t>. Правительство перечисляет Банку фиксированную сумму в размере _________ _______ год, после предоставления результатов, определенных в Соглашении (-ях) о КУВО на ______ финансовый год. Стороны должны согласовывать в письменной форме фиксированные суммы, подлежащие оплате за последующие финансовые годы в Рабочем периоде.</w:t>
      </w:r>
    </w:p>
    <w:bookmarkStart w:name="z90" w:id="63"/>
    <w:p>
      <w:pPr>
        <w:spacing w:after="0"/>
        <w:ind w:left="0"/>
        <w:jc w:val="both"/>
      </w:pPr>
      <w:r>
        <w:rPr>
          <w:rFonts w:ascii="Times New Roman"/>
          <w:b w:val="false"/>
          <w:i w:val="false"/>
          <w:color w:val="000000"/>
          <w:sz w:val="28"/>
        </w:rPr>
        <w:t xml:space="preserve">
      5. </w:t>
      </w:r>
      <w:r>
        <w:rPr>
          <w:rFonts w:ascii="Times New Roman"/>
          <w:b/>
          <w:i w:val="false"/>
          <w:color w:val="000000"/>
          <w:sz w:val="28"/>
        </w:rPr>
        <w:t>Отчет об услугах</w:t>
      </w:r>
      <w:r>
        <w:rPr>
          <w:rFonts w:ascii="Times New Roman"/>
          <w:b w:val="false"/>
          <w:i w:val="false"/>
          <w:color w:val="000000"/>
          <w:sz w:val="28"/>
        </w:rPr>
        <w:t>. Банк предоставляет Правительству: (а) каждые шесть месяцев отчет об услугах, оказанных Банком, по форме и в соответствии с требованиями, согласованными между Сторонами, в течение одного (1) месяца после окончания каждого отчетного периода, и (b) годовой отчет об услугах, оказанных Банком, по форме и в соответствии с требованиями, согласованными с Правительством, в течение одного (1) месяца после окончания Рабочего периода.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Вступление в силу</w:t>
      </w:r>
      <w:r>
        <w:rPr>
          <w:rFonts w:ascii="Times New Roman"/>
          <w:b w:val="false"/>
          <w:i w:val="false"/>
          <w:color w:val="000000"/>
          <w:sz w:val="28"/>
        </w:rPr>
        <w:t xml:space="preserve">. Настоящая Ежегодная программа вступает в силу с даты начала Рабочего периода, как указано в </w:t>
      </w:r>
      <w:r>
        <w:rPr>
          <w:rFonts w:ascii="Times New Roman"/>
          <w:b w:val="false"/>
          <w:i w:val="false"/>
          <w:color w:val="000000"/>
          <w:sz w:val="28"/>
        </w:rPr>
        <w:t>пункте 3</w:t>
      </w:r>
      <w:r>
        <w:rPr>
          <w:rFonts w:ascii="Times New Roman"/>
          <w:b w:val="false"/>
          <w:i w:val="false"/>
          <w:color w:val="000000"/>
          <w:sz w:val="28"/>
        </w:rPr>
        <w:t xml:space="preserve"> настоящей Ежегодной программы, после ее надлежащего подписания Сторонами.</w:t>
      </w:r>
    </w:p>
    <w:bookmarkStart w:name="z92" w:id="64"/>
    <w:p>
      <w:pPr>
        <w:spacing w:after="0"/>
        <w:ind w:left="0"/>
        <w:jc w:val="both"/>
      </w:pPr>
      <w:r>
        <w:rPr>
          <w:rFonts w:ascii="Times New Roman"/>
          <w:b w:val="false"/>
          <w:i w:val="false"/>
          <w:color w:val="000000"/>
          <w:sz w:val="28"/>
        </w:rPr>
        <w:t xml:space="preserve">
      7. </w:t>
      </w:r>
      <w:r>
        <w:rPr>
          <w:rFonts w:ascii="Times New Roman"/>
          <w:b/>
          <w:i w:val="false"/>
          <w:color w:val="000000"/>
          <w:sz w:val="28"/>
        </w:rPr>
        <w:t>Истечение срока действия</w:t>
      </w:r>
      <w:r>
        <w:rPr>
          <w:rFonts w:ascii="Times New Roman"/>
          <w:b w:val="false"/>
          <w:i w:val="false"/>
          <w:color w:val="000000"/>
          <w:sz w:val="28"/>
        </w:rPr>
        <w:t>. Срок действия настоящей Ежегодной программы истекает в последний день Рабочего периода, если только он не будет продлен по взаимному согласию Сторон в письменной форме.</w:t>
      </w:r>
    </w:p>
    <w:bookmarkEnd w:id="64"/>
    <w:bookmarkStart w:name="z93" w:id="65"/>
    <w:p>
      <w:pPr>
        <w:spacing w:after="0"/>
        <w:ind w:left="0"/>
        <w:jc w:val="both"/>
      </w:pPr>
      <w:r>
        <w:rPr>
          <w:rFonts w:ascii="Times New Roman"/>
          <w:b w:val="false"/>
          <w:i w:val="false"/>
          <w:color w:val="000000"/>
          <w:sz w:val="28"/>
        </w:rPr>
        <w:t xml:space="preserve">
      8. </w:t>
      </w:r>
      <w:r>
        <w:rPr>
          <w:rFonts w:ascii="Times New Roman"/>
          <w:b/>
          <w:i w:val="false"/>
          <w:color w:val="000000"/>
          <w:sz w:val="28"/>
        </w:rPr>
        <w:t>Язык</w:t>
      </w:r>
      <w:r>
        <w:rPr>
          <w:rFonts w:ascii="Times New Roman"/>
          <w:b w:val="false"/>
          <w:i w:val="false"/>
          <w:color w:val="000000"/>
          <w:sz w:val="28"/>
        </w:rPr>
        <w:t>. Настоящая Ежегодная программа подготовлена в двух (2) подлинных экземплярах, каждая на казахском, русском и английском языках. В случае возникновения разногласий в толковании положений настоящей Ежегодной программы Стороны будут руководствоваться текстом на английском языке.</w:t>
      </w:r>
    </w:p>
    <w:bookmarkEnd w:id="65"/>
    <w:bookmarkStart w:name="z94" w:id="66"/>
    <w:p>
      <w:pPr>
        <w:spacing w:after="0"/>
        <w:ind w:left="0"/>
        <w:jc w:val="both"/>
      </w:pPr>
      <w:r>
        <w:rPr>
          <w:rFonts w:ascii="Times New Roman"/>
          <w:b w:val="false"/>
          <w:i w:val="false"/>
          <w:color w:val="000000"/>
          <w:sz w:val="28"/>
        </w:rPr>
        <w:t>
      В удостоверение чего Стороны настоящей Ежегодной программы, действуя через своих должным образом уполномоченных представителей, подписали настоящую Ежегодную программу от своего имени.</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Правительство</w:t>
            </w:r>
          </w:p>
          <w:bookmarkEnd w:id="67"/>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Банк</w:t>
            </w:r>
          </w:p>
          <w:bookmarkEnd w:id="68"/>
          <w:p>
            <w:pPr>
              <w:spacing w:after="20"/>
              <w:ind w:left="20"/>
              <w:jc w:val="both"/>
            </w:pPr>
            <w:r>
              <w:rPr>
                <w:rFonts w:ascii="Times New Roman"/>
                <w:b/>
                <w:i w:val="false"/>
                <w:color w:val="000000"/>
                <w:sz w:val="20"/>
              </w:rPr>
              <w:t>Реконструкции и Развития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Дата: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102" w:id="69"/>
    <w:p>
      <w:pPr>
        <w:spacing w:after="0"/>
        <w:ind w:left="0"/>
        <w:jc w:val="left"/>
      </w:pPr>
      <w:r>
        <w:rPr>
          <w:rFonts w:ascii="Times New Roman"/>
          <w:b/>
          <w:i w:val="false"/>
          <w:color w:val="000000"/>
        </w:rPr>
        <w:t xml:space="preserve"> Форма Соглашения о консультационных услугах на возмездной основе</w:t>
      </w:r>
    </w:p>
    <w:bookmarkEnd w:id="69"/>
    <w:bookmarkStart w:name="z103" w:id="70"/>
    <w:p>
      <w:pPr>
        <w:spacing w:after="0"/>
        <w:ind w:left="0"/>
        <w:jc w:val="left"/>
      </w:pPr>
      <w:r>
        <w:rPr>
          <w:rFonts w:ascii="Times New Roman"/>
          <w:b/>
          <w:i w:val="false"/>
          <w:color w:val="000000"/>
        </w:rPr>
        <w:t xml:space="preserve"> Соглашение о консультационных услугах на возмездной основе Рабочий период (финансовые годы с "_______ " по "_______" )</w:t>
      </w:r>
    </w:p>
    <w:bookmarkEnd w:id="70"/>
    <w:bookmarkStart w:name="z104" w:id="71"/>
    <w:p>
      <w:pPr>
        <w:spacing w:after="0"/>
        <w:ind w:left="0"/>
        <w:jc w:val="both"/>
      </w:pPr>
      <w:r>
        <w:rPr>
          <w:rFonts w:ascii="Times New Roman"/>
          <w:b w:val="false"/>
          <w:i w:val="false"/>
          <w:color w:val="000000"/>
          <w:sz w:val="28"/>
        </w:rPr>
        <w:t>
      В соответствии с Рамочным соглашением о техническом сотрудничестве по Программе совместных экономических исследований между Правительством Республики Казахстан ("Правительство") и Международным Банком Реконструкции и Развития ("Банк") от__________ ("Рамочное соглашение") Правительство обратилось к Банку с просьбой предоставить консультационные услуги и техническую поддержку, описанные ниже ("Консультационные услуги на возмездной основе"). Банк готов предоставлять Консультационные услуги на возмездной основе на условиях, изложенных в Рамочном соглашении, Ежегодной Программе консультационных услуг в рамках Рабочего периода [заполните даты], а также в настоящем Соглашении о консультационных услугах на возмездной основе ("КУВО"). На основании вышеизложенного Правительство и Банк настоящим договариваются о следующем:</w:t>
      </w:r>
    </w:p>
    <w:bookmarkEnd w:id="71"/>
    <w:bookmarkStart w:name="z105" w:id="72"/>
    <w:p>
      <w:pPr>
        <w:spacing w:after="0"/>
        <w:ind w:left="0"/>
        <w:jc w:val="both"/>
      </w:pPr>
      <w:r>
        <w:rPr>
          <w:rFonts w:ascii="Times New Roman"/>
          <w:b w:val="false"/>
          <w:i w:val="false"/>
          <w:color w:val="000000"/>
          <w:sz w:val="28"/>
        </w:rPr>
        <w:t xml:space="preserve">
      1. </w:t>
      </w:r>
      <w:r>
        <w:rPr>
          <w:rFonts w:ascii="Times New Roman"/>
          <w:b/>
          <w:i w:val="false"/>
          <w:color w:val="000000"/>
          <w:sz w:val="28"/>
        </w:rPr>
        <w:t>Цели</w:t>
      </w:r>
    </w:p>
    <w:bookmarkEnd w:id="72"/>
    <w:bookmarkStart w:name="z106" w:id="73"/>
    <w:p>
      <w:pPr>
        <w:spacing w:after="0"/>
        <w:ind w:left="0"/>
        <w:jc w:val="both"/>
      </w:pPr>
      <w:r>
        <w:rPr>
          <w:rFonts w:ascii="Times New Roman"/>
          <w:b w:val="false"/>
          <w:i w:val="false"/>
          <w:color w:val="000000"/>
          <w:sz w:val="28"/>
        </w:rPr>
        <w:t>
      (Краткое описание целей КУВО)</w:t>
      </w:r>
    </w:p>
    <w:bookmarkEnd w:id="73"/>
    <w:bookmarkStart w:name="z107" w:id="74"/>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Консультационные услуги на возмездной основе</w:t>
      </w:r>
      <w:r>
        <w:rPr>
          <w:rFonts w:ascii="Times New Roman"/>
          <w:b w:val="false"/>
          <w:i w:val="false"/>
          <w:color w:val="000000"/>
          <w:sz w:val="28"/>
        </w:rPr>
        <w:t>. КУВО должны включать следующие мероприятия:</w:t>
      </w:r>
    </w:p>
    <w:bookmarkEnd w:id="74"/>
    <w:bookmarkStart w:name="z108" w:id="75"/>
    <w:p>
      <w:pPr>
        <w:spacing w:after="0"/>
        <w:ind w:left="0"/>
        <w:jc w:val="both"/>
      </w:pPr>
      <w:r>
        <w:rPr>
          <w:rFonts w:ascii="Times New Roman"/>
          <w:b w:val="false"/>
          <w:i w:val="false"/>
          <w:color w:val="000000"/>
          <w:sz w:val="28"/>
        </w:rPr>
        <w:t>
      Мероприятия [________]</w:t>
      </w:r>
    </w:p>
    <w:bookmarkEnd w:id="75"/>
    <w:bookmarkStart w:name="z109" w:id="76"/>
    <w:p>
      <w:pPr>
        <w:spacing w:after="0"/>
        <w:ind w:left="0"/>
        <w:jc w:val="both"/>
      </w:pPr>
      <w:r>
        <w:rPr>
          <w:rFonts w:ascii="Times New Roman"/>
          <w:b w:val="false"/>
          <w:i w:val="false"/>
          <w:color w:val="000000"/>
          <w:sz w:val="28"/>
        </w:rPr>
        <w:t>
      Результаты [________]</w:t>
      </w:r>
    </w:p>
    <w:bookmarkEnd w:id="76"/>
    <w:bookmarkStart w:name="z110" w:id="77"/>
    <w:p>
      <w:pPr>
        <w:spacing w:after="0"/>
        <w:ind w:left="0"/>
        <w:jc w:val="both"/>
      </w:pPr>
      <w:r>
        <w:rPr>
          <w:rFonts w:ascii="Times New Roman"/>
          <w:b w:val="false"/>
          <w:i w:val="false"/>
          <w:color w:val="000000"/>
          <w:sz w:val="28"/>
        </w:rPr>
        <w:t>
      (Прописано, что Банк не несет ответственность за [________])</w:t>
      </w:r>
    </w:p>
    <w:bookmarkEnd w:id="77"/>
    <w:bookmarkStart w:name="z111" w:id="78"/>
    <w:p>
      <w:pPr>
        <w:spacing w:after="0"/>
        <w:ind w:left="0"/>
        <w:jc w:val="both"/>
      </w:pPr>
      <w:r>
        <w:rPr>
          <w:rFonts w:ascii="Times New Roman"/>
          <w:b w:val="false"/>
          <w:i w:val="false"/>
          <w:color w:val="000000"/>
          <w:sz w:val="28"/>
        </w:rPr>
        <w:t xml:space="preserve">
      3. </w:t>
      </w:r>
      <w:r>
        <w:rPr>
          <w:rFonts w:ascii="Times New Roman"/>
          <w:b/>
          <w:i w:val="false"/>
          <w:color w:val="000000"/>
          <w:sz w:val="28"/>
        </w:rPr>
        <w:t>График</w:t>
      </w:r>
      <w:r>
        <w:rPr>
          <w:rFonts w:ascii="Times New Roman"/>
          <w:b w:val="false"/>
          <w:i w:val="false"/>
          <w:color w:val="000000"/>
          <w:sz w:val="28"/>
        </w:rPr>
        <w:t>. Банк должен приложить усилия по исполнению КУВО в соответствии со следующим предварительным графиком результатов: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79"/>
    <w:p>
      <w:pPr>
        <w:spacing w:after="0"/>
        <w:ind w:left="0"/>
        <w:jc w:val="both"/>
      </w:pPr>
      <w:r>
        <w:rPr>
          <w:rFonts w:ascii="Times New Roman"/>
          <w:b w:val="false"/>
          <w:i w:val="false"/>
          <w:color w:val="000000"/>
          <w:sz w:val="28"/>
        </w:rPr>
        <w:t>
      Банк должен направлять Правительству результат каждого задания в соответствии с вышеуказанным предварительным графиком. Правительство должно в течение 10 (десяти) рабочих дней с момента получения результата консультационных услуг предоставить на рассмотрение Банка свои комментарии, в противном случае результаты консультационных услуг считаются окончательными. В случае получения Банком замечаний от Правительства по конкретному результату Банк рассматривает комментарии от Правительства по конкретному результату и повторно предоставляет окончательный результат в течение 10 (десяти) рабочих дней с даты получения запроса.</w:t>
      </w:r>
    </w:p>
    <w:bookmarkEnd w:id="79"/>
    <w:bookmarkStart w:name="z113" w:id="80"/>
    <w:p>
      <w:pPr>
        <w:spacing w:after="0"/>
        <w:ind w:left="0"/>
        <w:jc w:val="both"/>
      </w:pPr>
      <w:r>
        <w:rPr>
          <w:rFonts w:ascii="Times New Roman"/>
          <w:b w:val="false"/>
          <w:i w:val="false"/>
          <w:color w:val="000000"/>
          <w:sz w:val="28"/>
        </w:rPr>
        <w:t xml:space="preserve">
      4. </w:t>
      </w:r>
      <w:r>
        <w:rPr>
          <w:rFonts w:ascii="Times New Roman"/>
          <w:b/>
          <w:i w:val="false"/>
          <w:color w:val="000000"/>
          <w:sz w:val="28"/>
        </w:rPr>
        <w:t>Партнеры и использование объектов</w:t>
      </w:r>
      <w:r>
        <w:rPr>
          <w:rFonts w:ascii="Times New Roman"/>
          <w:b w:val="false"/>
          <w:i w:val="false"/>
          <w:color w:val="000000"/>
          <w:sz w:val="28"/>
        </w:rPr>
        <w:t>. Правительство через [название Министерства] должно:_________.</w:t>
      </w:r>
    </w:p>
    <w:bookmarkEnd w:id="80"/>
    <w:bookmarkStart w:name="z114" w:id="81"/>
    <w:p>
      <w:pPr>
        <w:spacing w:after="0"/>
        <w:ind w:left="0"/>
        <w:jc w:val="both"/>
      </w:pPr>
      <w:r>
        <w:rPr>
          <w:rFonts w:ascii="Times New Roman"/>
          <w:b w:val="false"/>
          <w:i w:val="false"/>
          <w:color w:val="000000"/>
          <w:sz w:val="28"/>
        </w:rPr>
        <w:t xml:space="preserve">
      5. </w:t>
      </w:r>
      <w:r>
        <w:rPr>
          <w:rFonts w:ascii="Times New Roman"/>
          <w:b/>
          <w:i w:val="false"/>
          <w:color w:val="000000"/>
          <w:sz w:val="28"/>
        </w:rPr>
        <w:t>Вступлен</w:t>
      </w:r>
      <w:r>
        <w:rPr>
          <w:rFonts w:ascii="Times New Roman"/>
          <w:b/>
          <w:i w:val="false"/>
          <w:color w:val="000000"/>
          <w:sz w:val="28"/>
        </w:rPr>
        <w:t>ие в силу</w:t>
      </w:r>
      <w:r>
        <w:rPr>
          <w:rFonts w:ascii="Times New Roman"/>
          <w:b w:val="false"/>
          <w:i w:val="false"/>
          <w:color w:val="000000"/>
          <w:sz w:val="28"/>
        </w:rPr>
        <w:t>. Данное Соглашение о КУВО вступает в силу с__________, после подписания обеими Сторонами.</w:t>
      </w:r>
    </w:p>
    <w:bookmarkEnd w:id="81"/>
    <w:bookmarkStart w:name="z115" w:id="82"/>
    <w:p>
      <w:pPr>
        <w:spacing w:after="0"/>
        <w:ind w:left="0"/>
        <w:jc w:val="both"/>
      </w:pPr>
      <w:r>
        <w:rPr>
          <w:rFonts w:ascii="Times New Roman"/>
          <w:b w:val="false"/>
          <w:i w:val="false"/>
          <w:color w:val="000000"/>
          <w:sz w:val="28"/>
        </w:rPr>
        <w:t xml:space="preserve">
      6. </w:t>
      </w:r>
      <w:r>
        <w:rPr>
          <w:rFonts w:ascii="Times New Roman"/>
          <w:b/>
          <w:i w:val="false"/>
          <w:color w:val="000000"/>
          <w:sz w:val="28"/>
        </w:rPr>
        <w:t>Срок действия</w:t>
      </w:r>
      <w:r>
        <w:rPr>
          <w:rFonts w:ascii="Times New Roman"/>
          <w:b w:val="false"/>
          <w:i w:val="false"/>
          <w:color w:val="000000"/>
          <w:sz w:val="28"/>
        </w:rPr>
        <w:t>. Срок действия настоящего Соглашения о КУВО истекает (последний день рабочего периода), если только оно не будет продлено ранее по письменному взаимному согласию Сторон.</w:t>
      </w:r>
    </w:p>
    <w:bookmarkEnd w:id="82"/>
    <w:bookmarkStart w:name="z116" w:id="83"/>
    <w:p>
      <w:pPr>
        <w:spacing w:after="0"/>
        <w:ind w:left="0"/>
        <w:jc w:val="both"/>
      </w:pPr>
      <w:r>
        <w:rPr>
          <w:rFonts w:ascii="Times New Roman"/>
          <w:b w:val="false"/>
          <w:i w:val="false"/>
          <w:color w:val="000000"/>
          <w:sz w:val="28"/>
        </w:rPr>
        <w:t xml:space="preserve">
      7. </w:t>
      </w:r>
      <w:r>
        <w:rPr>
          <w:rFonts w:ascii="Times New Roman"/>
          <w:b/>
          <w:i w:val="false"/>
          <w:color w:val="000000"/>
          <w:sz w:val="28"/>
        </w:rPr>
        <w:t>Язык</w:t>
      </w:r>
      <w:r>
        <w:rPr>
          <w:rFonts w:ascii="Times New Roman"/>
          <w:b w:val="false"/>
          <w:i w:val="false"/>
          <w:color w:val="000000"/>
          <w:sz w:val="28"/>
        </w:rPr>
        <w:t>. Настоящее Соглашение о КУВО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о КУВО Стороны будут руководствоваться текстом на английском языке.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i w:val="false"/>
          <w:color w:val="000000"/>
          <w:sz w:val="28"/>
        </w:rPr>
        <w:t>Раскрытие информации</w:t>
      </w:r>
      <w:r>
        <w:rPr>
          <w:rFonts w:ascii="Times New Roman"/>
          <w:b w:val="false"/>
          <w:i w:val="false"/>
          <w:color w:val="000000"/>
          <w:sz w:val="28"/>
        </w:rPr>
        <w:t xml:space="preserve">. Настоящим Правительство уполномочивает Банк публично раскрыть настоящее Соглашение о КУВО и результаты его консультационных услуг, изложенные в </w:t>
      </w:r>
      <w:r>
        <w:rPr>
          <w:rFonts w:ascii="Times New Roman"/>
          <w:b w:val="false"/>
          <w:i w:val="false"/>
          <w:color w:val="000000"/>
          <w:sz w:val="28"/>
        </w:rPr>
        <w:t>пункте 2</w:t>
      </w:r>
      <w:r>
        <w:rPr>
          <w:rFonts w:ascii="Times New Roman"/>
          <w:b w:val="false"/>
          <w:i w:val="false"/>
          <w:color w:val="000000"/>
          <w:sz w:val="28"/>
        </w:rPr>
        <w:t xml:space="preserve"> настоящего Соглашения о КУВО в окончательной форме.</w:t>
      </w:r>
    </w:p>
    <w:bookmarkStart w:name="z118" w:id="84"/>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о КУВО от своего имени.</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Правительство</w:t>
            </w:r>
          </w:p>
          <w:bookmarkEnd w:id="85"/>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Дата:</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23" w:id="86"/>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 Банк</w:t>
            </w:r>
          </w:p>
          <w:bookmarkEnd w:id="86"/>
          <w:p>
            <w:pPr>
              <w:spacing w:after="20"/>
              <w:ind w:left="20"/>
              <w:jc w:val="both"/>
            </w:pPr>
            <w:r>
              <w:rPr>
                <w:rFonts w:ascii="Times New Roman"/>
                <w:b/>
                <w:i w:val="false"/>
                <w:color w:val="000000"/>
                <w:sz w:val="20"/>
              </w:rPr>
              <w:t>Реконструкции и Развития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