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344d" w14:textId="cde3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19 октября 2020 года № 675 "О правительственной делегации Республики Казахстан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ноября 2024 года № 1009.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октября 2020 года № 675 "О правительственной делегации Республики Казахстан в совместных комиссиях по демаркации Государственной границы с Республикой Узбекистан,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 следующие изменения:</w:t>
      </w:r>
    </w:p>
    <w:bookmarkEnd w:id="1"/>
    <w:bookmarkStart w:name="z5"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6" w:id="3"/>
    <w:p>
      <w:pPr>
        <w:spacing w:after="0"/>
        <w:ind w:left="0"/>
        <w:jc w:val="both"/>
      </w:pPr>
      <w:r>
        <w:rPr>
          <w:rFonts w:ascii="Times New Roman"/>
          <w:b w:val="false"/>
          <w:i w:val="false"/>
          <w:color w:val="000000"/>
          <w:sz w:val="28"/>
        </w:rPr>
        <w:t>
      "О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а также признании утратившими силу некоторых решений Правительства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Республики Казахстан от 16 января 2013 года "О Государственной границе Республики Казахстан", статьей 5 Договора между Республикой Казахстан и Российской Федерацией о казахстанско-российской государственной границе от 18 января 2005 года, ратифицированного Законом Республики Казахстан от 2 декабря 2005 года, статьей 7 Протокола между Правительством Республики Казахстан и Правительством Китайской Народной Республики о демаркации линии казахстанско-китайской государственной границы от 10 мая 2002 года, ратифицированного Законом Республики Казахстан от 4 июля 2003 года, в целях проведения мероприятий по демаркации Государственной границы Республики Казахстан (далее – Государственная граница) с Российской Федерацией, а также по совместной проверке обозначения и (или) редемаркации линии Государственной границы с Китайской Народной Республикой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"1. Образовать состав 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 (далее – делегация) согласно приложению к настоящему постановлению.";</w:t>
      </w:r>
    </w:p>
    <w:bookmarkEnd w:id="5"/>
    <w:bookmarkStart w:name="z11"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"1) организовать и провести демаркацию Государственной границы в соответствии с Договором между Республикой Казахстан и Российской Федерацией о казахстанско-российской государственной границе от 18 января 2005 года, ратифицированным Законом Республики Казахстан от 2 декабря 2005 года;</w:t>
      </w:r>
    </w:p>
    <w:bookmarkEnd w:id="7"/>
    <w:bookmarkStart w:name="z14" w:id="8"/>
    <w:p>
      <w:pPr>
        <w:spacing w:after="0"/>
        <w:ind w:left="0"/>
        <w:jc w:val="both"/>
      </w:pPr>
      <w:r>
        <w:rPr>
          <w:rFonts w:ascii="Times New Roman"/>
          <w:b w:val="false"/>
          <w:i w:val="false"/>
          <w:color w:val="000000"/>
          <w:sz w:val="28"/>
        </w:rPr>
        <w:t>
      2) по итогам работ по демаркации подготовить проект международного договора о демаркации казахстанско-российской государственной границы, включающий описание прохождения линии Государственной границы, карту Государственной границы, протоколы пограничных знаков (включая схемы расположения пограничных знаков), каталог координат и высот пограничных знаков (столбов), таблицу принадлежности островов, являющиеся неотъемлемой частью данного договора;";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"5) представлять на рассмотрение Правительства Республики Казахстан вопросы, которые возникли в ходе демаркации и совместной проверки обозначения и (или) редемаркации линии Государственной границы и не могут быть разрешены совместными комиссиями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18" w:id="10"/>
    <w:p>
      <w:pPr>
        <w:spacing w:after="0"/>
        <w:ind w:left="0"/>
        <w:jc w:val="both"/>
      </w:pPr>
      <w:r>
        <w:rPr>
          <w:rFonts w:ascii="Times New Roman"/>
          <w:b w:val="false"/>
          <w:i w:val="false"/>
          <w:color w:val="000000"/>
          <w:sz w:val="28"/>
        </w:rPr>
        <w:t>
      "3) совместно с Министерством экологии и природных ресурсов Республики Казахстан и акиматами областей, граничащих с сопредельными государствами, осуществлять мероприятия по прорубке пограничных просек.";</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"7. Министерству иностранных дел Республики Казахстан, Министерству цифрового развития, инноваций и аэрокосмической промышленности Республики Казахстан, Министерству внутренних дел Республики Казахстан, Комитету государственных доходов Министерства финансов Республики Казахстан, Пограничной службе Комитета национальной безопасности Республики Казахстан (по согласованию), Министерству обороны Республики Казахстан, Министерству здравоохранения Республики Казахстан и акимам областей, граничащих с сопредельными государствами, городов Астаны и Алматы при проведении переговоров, консультаций и встреч на территории Республики Казахстан обеспечить условия для работы совместных комиссий по демаркации и совместной проверке обозначения и (или) редемаркации линии Государственной границы, включая организацию протокольных мероприятий и в случае необходимости оказание медицинской помощи, обеспечение личной безопасности членов делегаций, неприкосновенности имущества и документации, в том числе при пересечении таможенной границы, оказание содействия по осуществлению их регистрации (при необходимости) и беспрепятственному передвижению в ходе переговоров и при производстве работ по демаркации и совместной проверке обозначения и (или) редемаркации линии Государственной границы на территории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22" w:id="1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 Бектенов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2024 года № 1009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октября 2020 года № 675</w:t>
            </w:r>
          </w:p>
        </w:tc>
      </w:tr>
    </w:tbl>
    <w:bookmarkStart w:name="z26" w:id="13"/>
    <w:p>
      <w:pPr>
        <w:spacing w:after="0"/>
        <w:ind w:left="0"/>
        <w:jc w:val="left"/>
      </w:pPr>
      <w:r>
        <w:rPr>
          <w:rFonts w:ascii="Times New Roman"/>
          <w:b/>
          <w:i w:val="false"/>
          <w:color w:val="000000"/>
        </w:rPr>
        <w:t xml:space="preserve"> Состав </w:t>
      </w:r>
      <w:r>
        <w:br/>
      </w:r>
      <w:r>
        <w:rPr>
          <w:rFonts w:ascii="Times New Roman"/>
          <w:b/>
          <w:i w:val="false"/>
          <w:color w:val="000000"/>
        </w:rPr>
        <w:t>правительственной делегации Республики Казахстан в совместных комиссиях по демаркации Государственной границы с Российской Федерацией и проверке линии Государственной границы с Китайской Народной Республикой</w:t>
      </w:r>
    </w:p>
    <w:bookmarkEnd w:id="1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Зульфия Алтаевна – Посол по особым поручениям Министерства иностранных дел Республики Казахстан, руководитель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Международно-правового департамента Министерства иностранных дел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Пограничной службы Комитета национальной безопасности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 заместитель руководителя</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государственных границ Международно-правового департамента Министерства иностранных дел Республики Казахстан, секретарь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Департамента – начальник военно-топографического управления Департамента геоинформационного обеспечения Генерального штаба Вооруженных Сил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Министра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Азиатско-Тихоокеанского региона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государственного земельного кадастра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демаркации и редемаркации Департамента охраны границы Пограничной службы Комитета национальной безопасности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лесного хозяйства и особо охраняемых природных территорий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геодезического и картографического обеспечения Департамента геодезии и картографии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советник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секретарь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атташе управления государственных границ Международно-правового департамента Министерства иностранных дел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акима Западно-Казахстанской области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области Жетісу</w:t>
            </w:r>
          </w:p>
        </w:tc>
      </w:tr>
      <w:tr>
        <w:trPr>
          <w:trHeight w:val="30" w:hRule="atLeast"/>
        </w:trPr>
        <w:tc>
          <w:tcPr>
            <w:tcW w:w="12300"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заместитель акима Костанайской области</w:t>
            </w:r>
          </w:p>
          <w:bookmarkEnd w:id="14"/>
          <w:p>
            <w:pPr>
              <w:spacing w:after="20"/>
              <w:ind w:left="20"/>
              <w:jc w:val="both"/>
            </w:pP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Восточно-Казахстанской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Айтекебийского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Каргалинского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Кобдинского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Мартукского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Хромтауского района Актюбинской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Райымбекского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Уйгурского района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Курмангазинского района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Чингирлауского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Байтерек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Казталовского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Бурлинского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Жанибекского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Бокейординского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Таскалинского района Западно-Казахстанской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Беимбета Майлина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Денисовского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Житикаринского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Камыстинского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Карабалыкского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Мендыкаринского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Федоровского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Узункольского района Костанайской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Акжарского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Жамбылского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района Магжана Жумабаева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Мамлютского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Кызылжарского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Уалихановского района Северо-Казахстанской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Атырауской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области Жетісу</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республиканского государственного учреждения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по контролю за использованием и охраной земель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земельных отношений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управления земельных отношений Алматинской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сельского хозяйства, земельных отношений и предпринимательства района Аксуат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Бескарагайского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Бородулихинского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района Мақаншы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Урджарского района области Абай</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Железинского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Иртышского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Успенского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земельных отношений Щербактинского района Павлодарской области</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руководителя государственного лесного природного резервата "Ертіс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"Государственный лесной природный резерват "Семей орманы"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"Катон-Карагайский государственный национальный природный парк"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учреждения "Западно-Алтайский государственный природный заповедник"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лесоустроительного производства республиканского государственного казенного предприятия "Казахское лесоустроительное предприятие"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области Абай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Восточно-Казахстанской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отдела леса и особо охраняемых природных территорий Павлодарской областной территориальной инспекции лесного хозяйства и животного мира Комитета лесного хозяйства и животного мира Министерства экологии и природных ресурсов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ведущий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инженер-редактор карт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инженер-картограф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tc>
      </w:tr>
      <w:tr>
        <w:trPr>
          <w:trHeight w:val="30" w:hRule="atLeast"/>
        </w:trPr>
        <w:tc>
          <w:tcPr>
            <w:tcW w:w="12300" w:type="dxa"/>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переводчик службы делимитации и демаркации Государственной границы республиканского государственного предприятия на праве хозяйственного ведения "Национальный центр геодезии и пространственной информации" Министерства цифрового развития, инноваций и аэрокосмической промышленности Республики Казахстан</w:t>
            </w:r>
          </w:p>
          <w:bookmarkEnd w:id="15"/>
          <w:p>
            <w:pPr>
              <w:spacing w:after="20"/>
              <w:ind w:left="20"/>
              <w:jc w:val="both"/>
            </w:pPr>
            <w:r>
              <w:rPr>
                <w:rFonts w:ascii="Times New Roman"/>
                <w:b w:val="false"/>
                <w:i w:val="false"/>
                <w:color w:val="000000"/>
                <w:sz w:val="20"/>
              </w:rPr>
              <w:t>
переводчик (по согласованию)</w:t>
            </w:r>
          </w:p>
        </w:tc>
      </w:tr>
    </w:tbl>
    <w:bookmarkStart w:name="z29" w:id="16"/>
    <w:p>
      <w:pPr>
        <w:spacing w:after="0"/>
        <w:ind w:left="0"/>
        <w:jc w:val="both"/>
      </w:pPr>
      <w:r>
        <w:rPr>
          <w:rFonts w:ascii="Times New Roman"/>
          <w:b w:val="false"/>
          <w:i w:val="false"/>
          <w:color w:val="000000"/>
          <w:sz w:val="28"/>
        </w:rPr>
        <w:t>
      ___________________</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