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48d6" w14:textId="0814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4 октября 2023 года № 862 "Некоторые вопросы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2024 года № 1032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862 "Некоторые вопросы Министерства транспорта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6-4) и 6-5)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"6-4)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осуществление подтверждения целевого назначения товаров в пределах своей компетенции;".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