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80e7" w14:textId="1a68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17 ноября 2022 года № 911 "Об определении критериев осуществления торгов ценными бумагами на бирже"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2024 года № 1096.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2022 года № 911 "Об определении критериев осуществления торгов ценными бумагами на бирже"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Акционерным обществам "Казахстанская фондовая биржа" (по согласованию) и "Биржа Международного финансового центра "Астана" (по согласованию) ежемесячно, не позднее 15 числа месяца, следующего за отчетным, размещать на своих интернет-ресурсах информацию о ценных бумагах, соответствующих критериям, установленным пунктом 1 настоящего постановления. Информация по критерию, определенному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постановлению, публикуется на основании данных, полученных от эмитента ценных бумаг.";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торгов ценными бумагами на бирже, определенных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 осуществлении торгов ценными бумагами (за исключением паев паевых инвестиционных фондов и долговых ценных бумаг) одновременно соблюдаются следующие критерии: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исполненных сделок с ценными бумагами на биржах, функционирующих на территории Республики Казахстан, составляет не менее 25 (двадцать пять) миллионов тенге в календарный месяц;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исполненных сделок с ценными бумагами на биржах, функционирующих на территории Республики Казахстан, составляет не менее 50 (пятьдесят) сделок в календарный месяц;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ценных бумаг путем проведения IPO (Initial Public Offering) либо SPO (Secondary Public Offering) или количество ценных бумаг, находящихся в свободном обращении, составляет не менее 10 (десять) процентов от общего количества размещенных ценных бумаг за вычетом выкупленных эмитентом.";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при расчете количества ценных бумаг, находящихся в свободном обращении, указанных в подпункте 3) пункта 1 настоящих критериев, из общего количества размещенных ценных бумаг, за вычетом выкупленных эмитентом, исключаются ценные бумаги, которые находятся в собственности: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должностных лиц эмитента и их близких родственников;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в которых должностные лица эмитента и их близкие родственники являются крупными акционерами или имеют соответствующую долю в имуществе и (или) являются должностными лицами;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в которых крупные акционеры эмитента и их близкие родственники являются крупными акционерами или имеют соответствующую долю в имуществе и (или) являются должностными лицами;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дочерних организаций эмитента и дочерних организаций крупного акционера эмитента;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каждому из которых принадлежат данные ценные бумаги, в количестве, составляющем 10 (десять) и более процентов от общего количества размещенных ценных бумаг этого эмитента за вычетом выкупленных эмитентом.".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