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119f" w14:textId="e361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2025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жилище, приравненное к служебному, – жилище, предоставляемое из коммунального жилищного фонда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и правоохранительных органов, а также лицам, занимающим государственные выборные должности, или из жилищного фонда государственного предприятия работникам данного государственного предприятия;";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Работники государственных учреждений, судьи Конституционного Суда Республики Казахстан и судьи, за исключением случаев, предусмотренных настоящим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болезнь, препятствующая дальнейшей работе;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на пенсию;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истечение срока пребывания в должности судьи Конституционного Суда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служебное жилище, право приватизации переходит к членам семьи умершего (погибшего) независимо от срока работы умершего (погибшего).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защите, могут приватизировать занимаемые ими служебные жилища по остаточной стоимости, если они прожили в служебном жилище не менее пяти лет.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десять лет и более в календарном исчислении на 1 января 2013 года, имеют право приватизировать служебное жилище из государственного жилищного фонда (за исключением жилищ, расположенных в закрытых и обособленных военных городках, пограничных отделениях и иных закрытых объектах) на условиях и в порядке, предусмотренных настоящими Правилами.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пятнадцать лет и более в календарном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Законом, и в порядке, определяемом настоящими Правилами.";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8)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осуществления приватизации жилища через купонный механизм, который не является основанием для отказа в реализации гражданином права на приватизацию жилища.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приобретения в собственность жилищ в порядке приватизации заявитель предоставляет в некоммерческое акционерное общество "Государственная корпорация "Правительство для граждан" либо через веб-портал "электронное правительство" на рассмотрение жилищной комиссии документы в соответствии с требованиями Правил по оказанию государственной услуги "Приватизация жилищ из государственного жилищного фонда",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12 августа 2021 года № 437 (зарегистрирован в реестре государственной регистрации нормативных правовых актов за № 23983) (далее – Правила по оказанию государственной услуги).";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Мотивированный отказ в приватизации жилища жилищной комиссией выносится по основаниям, указанным в Правилах по оказанию государственной услуги.";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Граждане, приватизирующие жилище, могут производить оплату стоимости жилища в рассрочку.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менее пятнадцати миллионов тенге выдается в рассрочку со сроком до десяти лет.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более пятнадцати миллионов тенге выдается в рассрочку со сроком до пятнадцати лет.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приватизирующие жилище, вносят первоначальный взнос в размере не менее десяти процентов от стоимости жилища, установленной в договоре о приватизации жилища.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оплаты стоимости жилища в рассрочку предусматриваются в договоре о приватизации жилища. Общая сумма платежа с учетом рассрочки указывается в графике оплаты стоимости жилища, являющемся неотъемлемым приложением к договору о приватизации жилища.";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Типовой договор о приватизации жилища № __________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              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административно-территориальной единицы и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лице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именуемого в дальнейшем "Представитель собственника" и гражданина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именуемого в дальнейшем "Приобретатель", (именуемые в дальнейшем "Стороны")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1. Предмет договора</w:t>
      </w:r>
    </w:p>
    <w:bookmarkEnd w:id="25"/>
    <w:p>
      <w:pPr>
        <w:spacing w:after="0"/>
        <w:ind w:left="0"/>
        <w:jc w:val="both"/>
      </w:pPr>
      <w:bookmarkStart w:name="z44" w:id="26"/>
      <w:r>
        <w:rPr>
          <w:rFonts w:ascii="Times New Roman"/>
          <w:b w:val="false"/>
          <w:i w:val="false"/>
          <w:color w:val="000000"/>
          <w:sz w:val="28"/>
        </w:rPr>
        <w:t>
             1.1. (Данный пункт заполняется при возмездном приобретении жилища).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Представитель собственника передает право собственности на жилище,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Приобретатель и постоянно проживающие с ним члены семьи, в том числе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отсутствующие,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оплачивают стоимость жилища до "__" ______________ 20__ года (в случае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в рассрочку оплата производится по графику оплаты стоимости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договору) и приобретают в общую совместную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жилище, 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жилище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 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 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нежилая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 приобретением жилища в собственность к Приобретателю переходит доля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стоимость жилища установлена в сумме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тенге;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Приобретатель в течение тридцати календарных дней производит оплату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в сумме: ____________________________________________________________тенге,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подтверждается документом _____________ (квитанция, счет-фактура или чек об оплате)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______________ 20__ года № ______, либо оплачивает стоимость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рассрочку сроком на ____ лет по графику оплаты стоимости жилища согласно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право собственности на жилище возникает с момента его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Основанием для возникновения права собственности на жилище является полная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оплата стоимости жилища, указанной в подпункте 4)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(Данный пункт заполняется при безвозмездной передаче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Представитель собственника передает право собственности на жилище,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Приобретатель и постоянно проживающие с ним члены семьи, в том числе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приобретают в общую совместную собственность жилище, 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жилище состоит из: общая площадь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нежилая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 приобретением жилища в собственность к Приобретателю переходит доля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стоимость жилища установлена в сумме _____________________ тенге;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право собственности на жилище возникает с момента его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Основанием для возникновения права собственности на жилище является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настоящего Договора.</w:t>
      </w:r>
    </w:p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2. Права и обязанности Сторон</w:t>
      </w:r>
    </w:p>
    <w:bookmarkEnd w:id="27"/>
    <w:p>
      <w:pPr>
        <w:spacing w:after="0"/>
        <w:ind w:left="0"/>
        <w:jc w:val="both"/>
      </w:pPr>
      <w:bookmarkStart w:name="z46" w:id="28"/>
      <w:r>
        <w:rPr>
          <w:rFonts w:ascii="Times New Roman"/>
          <w:b w:val="false"/>
          <w:i w:val="false"/>
          <w:color w:val="000000"/>
          <w:sz w:val="28"/>
        </w:rPr>
        <w:t>
             2.1. Представитель собственника вправе: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расторгнуть настоящий договор в судебном порядке в случае неуплаты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по графику оплаты, направив уведомление Приобретателю за тридцать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осуществлять контроль за своевременностью и полнотой перечисления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Приобретатель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приватизировать жилище с полной оплатой стоимости жилища либо в рассрочку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до ________________________________ лет при возмездном приобретении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срок рассрочки)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досрочно погасить стоимость приватизируемого жилища при возмездном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приобретении жилища в рассрочку;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расторгнуть настоящий договор по своей инициативе с возмещением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представителю собственника суммы оплаты за пользование жилищем из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 за время между заключением договора о приватизации жилища и до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 Представитель собственника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направить уведомление Приобретателю о расторжении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судебном порядке за тридцать 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принять оплату стоимости жилища по настоящему договору, в том числе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рассрочки до _____________________________________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срок рассрочки)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при расторжении договора о приватизации жилища, предусматривающего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в рассрочку, возвратить гражданам, приватизирующим жилище, сумму,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внесенную для погашения стоимости жилища, за вычетом суммы оплаты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жилищем из государственного жилищного фонда за время между заключением договора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 жилища и до его расторжения;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передать в собственность Приобретателя занимаемое им жилище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жилищного фонда при полной оплате стоимости жилища (при возмездном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приобретении жилища);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передать в собственность Приобретателя занимаемое им жилище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жилищного фонда (при безвозмездном приобретении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2.4. Приобретатель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при возмездном приобретении жилища оплатить стоимость жилища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 возмездном приобретении жилища в рассрочку внести первоначальный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не менее десяти процентов от стоимости жилища, установленной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договором, а также оплатить стоимость жилища по графику оплаты стоимости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передавать свои права и обязанности по настоящему договору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при запросе Представителя собственника представить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оплату стоимости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при безвозмездном приобретении жилища принять в собственность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при возмездном приобретении жилища принять в собственность жилище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полной оплаты стоимости жилища.</w:t>
      </w:r>
    </w:p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Глава 3. Прочие условия</w:t>
      </w:r>
    </w:p>
    <w:bookmarkEnd w:id="29"/>
    <w:p>
      <w:pPr>
        <w:spacing w:after="0"/>
        <w:ind w:left="0"/>
        <w:jc w:val="both"/>
      </w:pPr>
      <w:bookmarkStart w:name="z48" w:id="30"/>
      <w:r>
        <w:rPr>
          <w:rFonts w:ascii="Times New Roman"/>
          <w:b w:val="false"/>
          <w:i w:val="false"/>
          <w:color w:val="000000"/>
          <w:sz w:val="28"/>
        </w:rPr>
        <w:t>
             3.1. Настоящий договор составлен в двух экземплярах на государственном и русском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языках, имеющих одинаковую юридическую силу для Приобретателя,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собственника, и вступает в силу с момента подписания Сторонами.</w:t>
      </w:r>
    </w:p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4. Реквизиты и подписи Сторон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собственника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(реквизиты), 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приватизации жилища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оплаты стоимости жилища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(в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Надлежащий срок оплаты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оплаты (с указанием номера квитанции, счета-фактуры или чека об оплате)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январь 20 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февраль 20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март 20  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