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0edf" w14:textId="9ad0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 и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2025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2004 года № 1344 "Об утверждении перечня водохозяйственных сооружений, находящихся в республиканской собственности":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водохозяйственных сооружений, находящихся в республиканской собственности,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78)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"78) водохранилище Кенгир на реке Кара-Кенгир.";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933 "О перечне водохозяйственных сооружений, имеющих особое стратегическое значение, в том числе которые могут быть переданы в аренду и доверительное управление":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Водного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водохозяйственных сооружений, имеющих особое стратегическое значение, в том числе которые могут быть переданы в аренду и доверительное управление,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60) следующего содержания: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"60) водохранилище Кенгир на реке Кара-Кенгир.";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Астана;";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каскад гидроэлектростанций на реке Уба в Восточно-Казахстанской области.".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