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090" w14:textId="cb5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2025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293, графу 5 дополнить подпунктом 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частная компания "BGlobal Ventures Ltd.".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