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3509" w14:textId="0563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2004 года N 197аш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2003 года N 1327 "Об утверждении паспортов республиканских бюджетных программ на 2004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59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4, графы 5 таблицы пункта 6 "План мероприятий по реализации бюджетной программы" цифры "54900-55000" заменить цифрами "57000-57705".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