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9011" w14:textId="7209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Казахской Госудаpственной коpпоpации по пpоизводству цветных металлов "Казцветмет"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5 февpаля 1992 г. N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перехода на экономические методы управления в
условиях рыночных отношений и, придавая важное значение обеспечению
потребности народного хозяйства республики цветными металлами и
металлопродукцией,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образование по инициативе концернов, объединений и
организаций цветной металлургии республики Казахской ССР
государственной корпорации по производству цветных металлов
"Казцветмет".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Казахский государственный концерн по производству цветных
металлов "Казполиметалл" упразднить.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исполнительного аппарата корпорации
"Казцветмет" в г. Алма-Ате с размещением его на площадях упраздненного
концерна "Казполиметалл".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корпорация "Казцветмет" осуществляет свою
деятельность на принципах самофинансирования и самоуправления.
Входящие в ее состав на добровольной основе концерны, объединения,
предприятия и организации сохраняют свою хозяйственную
самостоятельность и права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Корпорация "Казцветмет" имеет самостоятельный баланс, является
юридическим лицом и осуществляет свою деятельность на основании
действующего законодательства, утвержденного устава, а также
полномочий, переданных ей участниками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Высшим органом управления корпорации является Совет, который
избирает президента и его заместителя по его представлению. Президент
утверждается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Корпорация "Казцветмет" самостоятельно разрабатывает планы
своей деятельности на основе государственного заказа республики,
хозяйственных договоров, контрактных и других соглашений. В
народнохозяйственных планах деятельность корпорации предусматривается
отдельной строкой.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Предложить Государственному комитету Республики Казахстан по
государственному имуществу делегировать корпорации "Казмцветмет" права
владения, пользования и оперативного управления имуществом участников,
входящих в состав коорпорации.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Координацию деятельности корпорации "Казцветмет" с
государственными органами управления возложить на заместителя
Премьер-министра, курирующего базовые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