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89a" w14:textId="94b3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бюджетных оpганизаций от пеpечисления pублевого покpытия за выделенные валютные сpедства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октябpя 1992 года N 835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прекращения отвлечения денежных средств из
Республиканского бюджета на рублевое покрытие выделяемых валютных
средств из Республиканского валютного фонда бюджетным учреждениям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выделение валютных средств из
Республиканского валютного фонда бюджетным учреждениям производится
без рублевого покрытия.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