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badb5" w14:textId="d3bad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Казахской Государственной художественной академии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20 мая 1993 года N 413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непрерывности художественного образования
особо одаренной молодежи, внедрения многоуровневой подготовки
специалистов с высшим образованием Кабинет Министров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Министерства культуры и Министерства
образования Республики Казахстан по организации Казахской
государственной художественной академии на базе Республиканского
художественного колледжа и художественных факультетов Алматинского
государственного театрально-художественного института имени
Т.Жургенова.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культуры Республики Казахстан финансирование
указанного вуза осуществлять в пределах ассигнований, выделяемых на
содержание подведомственных высших и средних специальных учебных
заведений.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образования по согласованию с Министерством 
финансов передать Министерству культуры Республики Казахстан
ассигнования, предусмотренные в 1993 году на содержание
Республиканского художественного колледжа.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культуры Республики Казахстан определить
структуру, перечень специальностей и штатную численность
художественной академии, оказать помощь в материально-техническом
оснащении и усилении кадрового потенциала.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культуры, Министерству экономики и Министерству 
финансов Республики Казахстан, главе Алматинской городской
администрации внести в трехмесячный срок конкретные предложения
в Кабинет Министров Республики Казахстан по развитию 
материально-технической базы Казахской государственной художественной
академии.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