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5012" w14:textId="c215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писателя Оралхана Бокеева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августа 1993 г. N 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Поддержать предложения главы Восточно-Казахстанской областной
администрации, Союза писателей Казахстана и Министерства культуры
Республики Казахстан об увековечении памяти видного писателя, лауреата
Государственной премии Республики Казахстан Оралхана Бокеева,
согласованные с Министерством образования, Министерством финансов
Республики Казахстан и главой Алматинской городской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сооружении за счет средств Восточно-Казахстанского областного
бюджета и других поступлений надгробного памятника на могиле О.
Бокеева, установлении мемориальной доски на доме N 165 по ул. Жамбыла
в г. Алматы, где жил писатель, о создании литературно-мемориального
музея О. Бокеева на родине писателя - в Катон-Карагайском районе в
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 присвоении имени О. Бокеева одной из улиц г. Алматы, школе в
г. Усть-Каменогорске;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 учреждении одной стипендии имени О. Бокеева для студентов
Восточно-Казахстанского государственного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печати и массовой информации Республики Казахстан
выпустить двухтомное собрание избранных произведений О. Бокеева,
сборник воспоминаний о писателе.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