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991a8" w14:textId="14991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Национальной акционерной компании "Казакстан тустi металдары"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Кабинета Министров Республики Казахстан от 9 сентября 1993 года N 858. Утратило силу  постановлением Пpавительства РК от 14 декабpя 1995 г. N 1725 ~P951725.</w:t>
      </w:r>
    </w:p>
    <w:p>
      <w:pPr>
        <w:spacing w:after="0"/>
        <w:ind w:left="0"/>
        <w:jc w:val="left"/>
      </w:pPr>
      <w:r>
        <w:rPr>
          <w:rFonts w:ascii="Times New Roman"/>
          <w:b w:val="false"/>
          <w:i w:val="false"/>
          <w:color w:val="000000"/>
          <w:sz w:val="28"/>
        </w:rPr>
        <w:t>
</w:t>
      </w:r>
      <w:r>
        <w:rPr>
          <w:rFonts w:ascii="Times New Roman"/>
          <w:b w:val="false"/>
          <w:i w:val="false"/>
          <w:color w:val="000000"/>
          <w:sz w:val="28"/>
        </w:rPr>
        <w:t>
          Во исполнение Указа Президента Республики Казахстан от
23 июня 1993 г. N 1287 "О совершенствовании государственного
регулирования горно-металлургическим комплексом" Кабинет Министров
Республики Казахстан ПОСТАНОВЛЯЕТ:
</w:t>
      </w:r>
      <w:r>
        <w:br/>
      </w:r>
      <w:r>
        <w:rPr>
          <w:rFonts w:ascii="Times New Roman"/>
          <w:b w:val="false"/>
          <w:i w:val="false"/>
          <w:color w:val="000000"/>
          <w:sz w:val="28"/>
        </w:rPr>
        <w:t>
          1. Государственному комитету Республики Казахстан по
государственному имуществу в месячный срок подготовить пакет документов
по созданию Национальной акционерной компании "Казакстан тустi
металдары" в составе государственных предприятий, акционерных обществ
и организаций цветной металлургии согласно приложению.
</w:t>
      </w:r>
      <w:r>
        <w:br/>
      </w:r>
      <w:r>
        <w:rPr>
          <w:rFonts w:ascii="Times New Roman"/>
          <w:b w:val="false"/>
          <w:i w:val="false"/>
          <w:color w:val="000000"/>
          <w:sz w:val="28"/>
        </w:rPr>
        <w:t>
          2. В связи с учреждением Национальной акционерной компании
"Казакстан тустi металдары" упразднить Казахскую государственную
корпорацию по производству цветных металлов "Казцветмет".
</w:t>
      </w:r>
      <w:r>
        <w:br/>
      </w:r>
      <w:r>
        <w:rPr>
          <w:rFonts w:ascii="Times New Roman"/>
          <w:b w:val="false"/>
          <w:i w:val="false"/>
          <w:color w:val="000000"/>
          <w:sz w:val="28"/>
        </w:rPr>
        <w:t>
          Установить, что Национальная акционерная компания "Казакстан
тустi металдары" является правопреемником имущественных прав и
обязанностей Казахской государственной корпорации по производству
цветных металлов "Казцветмет".
</w:t>
      </w:r>
      <w:r>
        <w:br/>
      </w:r>
      <w:r>
        <w:rPr>
          <w:rFonts w:ascii="Times New Roman"/>
          <w:b w:val="false"/>
          <w:i w:val="false"/>
          <w:color w:val="000000"/>
          <w:sz w:val="28"/>
        </w:rPr>
        <w:t>
          Определить местонахождение исполнительного аппарата
Национальной акционерной компании "Казакстан тустi металдары" 
в г. Алматы.
</w:t>
      </w:r>
      <w:r>
        <w:br/>
      </w:r>
      <w:r>
        <w:rPr>
          <w:rFonts w:ascii="Times New Roman"/>
          <w:b w:val="false"/>
          <w:i w:val="false"/>
          <w:color w:val="000000"/>
          <w:sz w:val="28"/>
        </w:rPr>
        <w:t>
          3. Государственному комитету Республики Казахстан по
государственному имуществу делегировать Национальной акционерной
компании "Казакстан тустi металдары" права владения, пользования
и управления государственным имуществом предприятий и организаций,
входящих в ее состав, а также государственным пакетом акций ранее
созданных акционерных обществ, не вошедших в состав государственных
холдинговых компаний.
</w:t>
      </w:r>
      <w:r>
        <w:br/>
      </w:r>
      <w:r>
        <w:rPr>
          <w:rFonts w:ascii="Times New Roman"/>
          <w:b w:val="false"/>
          <w:i w:val="false"/>
          <w:color w:val="000000"/>
          <w:sz w:val="28"/>
        </w:rPr>
        <w:t>
          Передать Национальной акционерной компании "Казакстан тустi
металдары" акции государственных холдинговых компаний.
</w:t>
      </w:r>
      <w:r>
        <w:br/>
      </w:r>
      <w:r>
        <w:rPr>
          <w:rFonts w:ascii="Times New Roman"/>
          <w:b w:val="false"/>
          <w:i w:val="false"/>
          <w:color w:val="000000"/>
          <w:sz w:val="28"/>
        </w:rPr>
        <w:t>
          По мере акционирования государственных предприятий и
организаций, не вошедших в государственные холдинговые компании,
передавать Компании во владение, пользование и управление
государственные пакеты акций акционерных обществ, за исключением
пакетов акций, реализуемых Государственным комитетом Республики
Казахстан по государственному имуществу в порядке, установленном
Национальной программой разгосударствления и приватизации в
Республике Казахстан на 1993-1995 годы (II этап).
</w:t>
      </w:r>
      <w:r>
        <w:br/>
      </w:r>
      <w:r>
        <w:rPr>
          <w:rFonts w:ascii="Times New Roman"/>
          <w:b w:val="false"/>
          <w:i w:val="false"/>
          <w:color w:val="000000"/>
          <w:sz w:val="28"/>
        </w:rPr>
        <w:t>
          4. Возложить на Национальную акционерную компанию
"Казакстан тустi металдары":
</w:t>
      </w:r>
      <w:r>
        <w:br/>
      </w:r>
      <w:r>
        <w:rPr>
          <w:rFonts w:ascii="Times New Roman"/>
          <w:b w:val="false"/>
          <w:i w:val="false"/>
          <w:color w:val="000000"/>
          <w:sz w:val="28"/>
        </w:rPr>
        <w:t>
          разработку приоритетных и стратегических направлений развития
цветной металлургии, важнейших программ в области
научно-технического прогресса, стандартизации, экологии,
комплексного освоения минерально-сырьевых ресурсов Казахстана;
</w:t>
      </w:r>
      <w:r>
        <w:br/>
      </w:r>
      <w:r>
        <w:rPr>
          <w:rFonts w:ascii="Times New Roman"/>
          <w:b w:val="false"/>
          <w:i w:val="false"/>
          <w:color w:val="000000"/>
          <w:sz w:val="28"/>
        </w:rPr>
        <w:t>
          координацию производственно-хозяйственной и экономической 
деятельности холдинговых компаний, акционерных обществ, предприятий
и организаций, занятых производством цветных и редких металлов;
</w:t>
      </w:r>
      <w:r>
        <w:br/>
      </w:r>
      <w:r>
        <w:rPr>
          <w:rFonts w:ascii="Times New Roman"/>
          <w:b w:val="false"/>
          <w:i w:val="false"/>
          <w:color w:val="000000"/>
          <w:sz w:val="28"/>
        </w:rPr>
        <w:t>
          разработку производственных программ и составление единого
технологического баланса производства металлов, размещение объемов
заказа для государственных нужд;
</w:t>
      </w:r>
      <w:r>
        <w:br/>
      </w:r>
      <w:r>
        <w:rPr>
          <w:rFonts w:ascii="Times New Roman"/>
          <w:b w:val="false"/>
          <w:i w:val="false"/>
          <w:color w:val="000000"/>
          <w:sz w:val="28"/>
        </w:rPr>
        <w:t>
          организацию работы по материально-техническому обеспечению
предприятий цветной металлургии, комплектации строек, маркетингу
и сбыту продукции цветной металлургии, диверсификации и
коммерциализации производства;
</w:t>
      </w:r>
      <w:r>
        <w:br/>
      </w:r>
      <w:r>
        <w:rPr>
          <w:rFonts w:ascii="Times New Roman"/>
          <w:b w:val="false"/>
          <w:i w:val="false"/>
          <w:color w:val="000000"/>
          <w:sz w:val="28"/>
        </w:rPr>
        <w:t>
          разработку предложений по выдаче квот на экспорт продукции,
производимой государственными холдинг-компаниями, акционерными
обществами и предприятиями, входящими в состав Компании,
координацию их внешнеэкономической деятельности;
</w:t>
      </w:r>
      <w:r>
        <w:br/>
      </w:r>
      <w:r>
        <w:rPr>
          <w:rFonts w:ascii="Times New Roman"/>
          <w:b w:val="false"/>
          <w:i w:val="false"/>
          <w:color w:val="000000"/>
          <w:sz w:val="28"/>
        </w:rPr>
        <w:t>
          осуществление внутриотраслевого маневрирования финансовыми
ресурсами между холдинговыми компаниями, акционерными обществами
и организациями за счет концентрации финансовых ресурсов в общих
интересах, разработки внутриотраслевых цен;
</w:t>
      </w:r>
      <w:r>
        <w:br/>
      </w:r>
      <w:r>
        <w:rPr>
          <w:rFonts w:ascii="Times New Roman"/>
          <w:b w:val="false"/>
          <w:i w:val="false"/>
          <w:color w:val="000000"/>
          <w:sz w:val="28"/>
        </w:rPr>
        <w:t>
          организацию выпуска товаров массового спроса, кооперацию по
производству и поставкам ремонтной продукции;
</w:t>
      </w:r>
      <w:r>
        <w:br/>
      </w:r>
      <w:r>
        <w:rPr>
          <w:rFonts w:ascii="Times New Roman"/>
          <w:b w:val="false"/>
          <w:i w:val="false"/>
          <w:color w:val="000000"/>
          <w:sz w:val="28"/>
        </w:rPr>
        <w:t>
          назначение и утверждение руководителей предприятий и
организаций, не вошедших в состав государственных холдинговых 
компаний.
</w:t>
      </w:r>
      <w:r>
        <w:br/>
      </w:r>
      <w:r>
        <w:rPr>
          <w:rFonts w:ascii="Times New Roman"/>
          <w:b w:val="false"/>
          <w:i w:val="false"/>
          <w:color w:val="000000"/>
          <w:sz w:val="28"/>
        </w:rPr>
        <w:t>
          5. Национальной акционерной компании "Казакстан тустi
металдары" назначить своих представителей в составы наблюдательных
советов ранее созданных государственных холдинговых компаний,
акционерных обществ, оставив прежним их руководство.
</w:t>
      </w:r>
      <w:r>
        <w:br/>
      </w:r>
      <w:r>
        <w:rPr>
          <w:rFonts w:ascii="Times New Roman"/>
          <w:b w:val="false"/>
          <w:i w:val="false"/>
          <w:color w:val="000000"/>
          <w:sz w:val="28"/>
        </w:rPr>
        <w:t>
          Назначение и утверждение руководства Национальной акционерной
компании "Казакстан тустi металдары" и государственных холдинговых
компаний, входящих в ее состав, осуществляется в порядке,
установленном постановлением Кабинета Министров Республики
Казахстан от 14 июля 1993 г. N 606 "Вопросы государственного
регулирования деятельности хозяйствующих субъектов в процессе 
разгосударствления и приватизации".
</w:t>
      </w:r>
      <w:r>
        <w:br/>
      </w:r>
      <w:r>
        <w:rPr>
          <w:rFonts w:ascii="Times New Roman"/>
          <w:b w:val="false"/>
          <w:i w:val="false"/>
          <w:color w:val="000000"/>
          <w:sz w:val="28"/>
        </w:rPr>
        <w:t>
          6. Государственным органам управления, главам местных администраций
оказывать содействие в оперативном решении вопросов, связанных 
с деятельностью Национальной акционерной компании "Казакстан тустi
металдары", а также государственных холдинговых компаний и предприятий,
входящих в ее состав.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Премьер-министр
</w:t>
      </w:r>
      <w:r>
        <w:br/>
      </w:r>
      <w:r>
        <w:rPr>
          <w:rFonts w:ascii="Times New Roman"/>
          <w:b w:val="false"/>
          <w:i w:val="false"/>
          <w:color w:val="000000"/>
          <w:sz w:val="28"/>
        </w:rPr>
        <w:t>
                        Республики Казахстан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w:t>
      </w:r>
      <w:r>
        <w:br/>
      </w:r>
      <w:r>
        <w:rPr>
          <w:rFonts w:ascii="Times New Roman"/>
          <w:b w:val="false"/>
          <w:i w:val="false"/>
          <w:color w:val="000000"/>
          <w:sz w:val="28"/>
        </w:rPr>
        <w:t>
                             к постановлению Кабинета Министров
                                     Республики Казахстан
                                  от 9 сентября 1993 г. N 858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ПЕРЕЧЕНЬ
</w:t>
      </w:r>
      <w:r>
        <w:br/>
      </w:r>
      <w:r>
        <w:rPr>
          <w:rFonts w:ascii="Times New Roman"/>
          <w:b w:val="false"/>
          <w:i w:val="false"/>
          <w:color w:val="000000"/>
          <w:sz w:val="28"/>
        </w:rPr>
        <w:t>
                государственных холдинговых компаний, акционерных
</w:t>
      </w:r>
      <w:r>
        <w:br/>
      </w:r>
      <w:r>
        <w:rPr>
          <w:rFonts w:ascii="Times New Roman"/>
          <w:b w:val="false"/>
          <w:i w:val="false"/>
          <w:color w:val="000000"/>
          <w:sz w:val="28"/>
        </w:rPr>
        <w:t>
                обществ, производственных объединений, предприятий
</w:t>
      </w:r>
      <w:r>
        <w:br/>
      </w:r>
      <w:r>
        <w:rPr>
          <w:rFonts w:ascii="Times New Roman"/>
          <w:b w:val="false"/>
          <w:i w:val="false"/>
          <w:color w:val="000000"/>
          <w:sz w:val="28"/>
        </w:rPr>
        <w:t>
                  и организаций, входящих в состав Национальной
</w:t>
      </w:r>
      <w:r>
        <w:br/>
      </w:r>
      <w:r>
        <w:rPr>
          <w:rFonts w:ascii="Times New Roman"/>
          <w:b w:val="false"/>
          <w:i w:val="false"/>
          <w:color w:val="000000"/>
          <w:sz w:val="28"/>
        </w:rPr>
        <w:t>
                  акционерной компании "Казакстан тустi металдары" 
&lt;*&gt;
</w:t>
      </w:r>
      <w:r>
        <w:br/>
      </w:r>
      <w:r>
        <w:rPr>
          <w:rFonts w:ascii="Times New Roman"/>
          <w:b w:val="false"/>
          <w:i w:val="false"/>
          <w:color w:val="000000"/>
          <w:sz w:val="28"/>
        </w:rPr>
        <w:t>
          Сноска. В перечень внесены изменения - постановлением от
30 мая 1994 г. N 576.
</w:t>
      </w:r>
      <w:r>
        <w:br/>
      </w:r>
      <w:r>
        <w:rPr>
          <w:rFonts w:ascii="Times New Roman"/>
          <w:b w:val="false"/>
          <w:i w:val="false"/>
          <w:color w:val="000000"/>
          <w:sz w:val="28"/>
        </w:rPr>
        <w:t>
Государственная холдинговая компания "Алтай-ТМ", г. Усть-Каменогорск
Государственная холдинговая компания "Аксункар", г. Шымкент
Государственная холдинговая компания "Казахмыс", г. Жезказган
Акционерное общество "Лениногорский полиметаллический комбинат",
г. Лениногорск
Производственное объединение "Казвольфрам", п. Акчатау, Жезказганская
область
Алматинское специализированное предприятие "Энергоцветмет", г. Алматы
Акционерное общество "Тусма", г. Алматы
Акционерное общество рабочего снабжения "Отрар", г. Алматы
Производственное объединения "Казвторцветмет", г. Алматы
Кемпирсайское рудоуправление, пгт.Баташинский, Актюбинская область
Кайрактинский горно-металлургический комбинат, пгт. Кайракты,
Жезказганская область
Шалкиинское рудоуправление, пгт. Шалкия, Кзыл-Ординская область
Опытный свинцовый завод института "ВНИИцветмет", г. Усть-Каменогорск
Институт "ВНИИцветмет", г. Усть-Каменогорск
Институт "КазГИПРОцветмет", г. Усть-Каменогорск
Институт "Казмеханобр", г. Алматы
Институт "КазНИПИцветмет", г. Алматы
Казахское республиканское внешнеэкономическое объединение
"Казметаллэкспорт", г. Алматы
Территориальный отдел военизированной охраны, г. Алматы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