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1c00" w14:textId="1f11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Республиканской газеты "Украiнскi новини"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января 1994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удовлетворения духовной потребности украинской диаспоры,
поддержки процесса возрождения и развития украинского языка и культуры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Выступить учредителем газеты "Украiнскi новини".("Украинские
новости").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печати и массовой информации Республики Казахстан
в установленном порядке провести регистрацию газеты "Украiнскi новини",
определить штатную численность редакции, оказать содействие в выделении
фондов бумаги, полиграфических мощностей.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экономики, Министерству финансов, Министерству
связи Республики Казахстан, Республиканской контрактной корпорации
"Казконтракт" решить вопросы, связанные с финансированием,
материально-техническим обеспечением, выделением оргтехники,
автотранспорта, установкой средств связи для редакции газеты
"Украiнскi новини".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
государственному имуществу выделить помещение для редакции газеты
"Украiнскi новини".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Утвердить главным редактором газеты "Украiнскi новини"
Гаркавца Александра Николаевича.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