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fe5d" w14:textId="7a9f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фьючерсных контрактов при купле-продаже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апреля 1994 года N 321.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производителя сельскохозяйственной продукции от инфляционных процессов, снижения влияния диспаритета цен на экономические показатели в аграрном секторе, а также рационального использования внутренних финансовых и материально-технических ресурсов предприятиями всех форм собственности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Казахстан, Государственным акционерным компаниям "Астык", "Тагам", "Береке", Республиканской контрактной корпорации "Казконтракт" перейти в 1994 году на фьючерсные контракты при купле-продаже сельскохозяйственной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другим организациям, независимо от форм собственности, использовать аналогичный порядок заключения контрактов.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товаропроизводитель, заключивший фьючерсный контракт и получивший в установленные договором сроки денежные и материально-технические ресурсы, обязан рассчитаться с покупателем произведенной им будущей продукцией в номенклатуре и объемах, оговоренных контрактом.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своих обязательств по поставке продукции продавец отвечает перед покупателем своим имуществом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Министерству финансов Республики Казахстан совместно с Министерством сельского хозяйства Республики Казахстан, государственными акционерными компаниями "Астык", "Тагам", "Береке" с учетом особенностей других формирований и хозяйствующих структур всех форм собственности в месячный срок определить и утвердить порядок проведения фьючерсных сделок при купле-продаже сельскохозяйственной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базовые закупочные цены на зерновые, масличные культуры и сахарную свеклу, применяемые при закупке заготовительными организациями фьючерсных контрактов,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акционерным компаниям "Астык", "Тагам" обеспечить перерасчет ранее заключенных фьючерсных контрактов на закупку зерна, масличных культур и сахарной свеклы в 1994 году между товаропроизводителями и заготовительными организациями по новым базовым ценам.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выделить для этих целей необходимые бюджетные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Главам местных администраций совместно с Международной казахстанской агропромышленной биржей: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регулярно проводить торговые аукционы и ярмарки для налаживания взаимовыгодных сделок между сельскохозяйственными товаропроизводителями, снабженческо-заготовительными, коммерческими и другими хозяйствующими структурами на основе фьючерсных контрактов;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в создании акционерных обществ, совместных и частных предприятий по закупкам и реализации сельскохозяйственной продукции у крестьянских (фермерских) хозяйств и личных подворий, а также в обеспечении их материально-техническими ресурсами.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Разрешить государственным акционерным компаниям "Астык" и "Тагам" вести закупку зерна для государственных нужд и на другие цели через коммерческие структуры на общих основаниях.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Просить Национальный банк Республики Казахстан выделенные бюджетные средства по фьючерсным контрактам не засчитывать в погашение дебитового сальдо просроченной задолженности и других претензий к корреспондентскому счету банков, обслуживающих сельских товаропроизводителей. Колхозам, совхозам, другим сельскохозяйственным предприятиям всех форм собственности, крестьянским (фермерским) хозяйствам обеспечить целевое использование полученных средств на проведение весенне-полевых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Главам областных и районных администраций всячески способствовать развитию фьючерсных контрактов при купле-продаже сельскохозяйственной продукции, не препятствовать в вопросах первоочередности расчетов по 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приложение N 3 к постановлению Кабинета Министров Республики Казахстан от 10 января 1994 г. N 48 "О закупках и поставках сельскохозяйственной продукции для государственных нужд в 1994 году".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4 апреля 1994 года N 321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БАЗОВЫЕ ЗАКУПОЧНЫЕ ЦЕНЫ НА ЗЕРНОВЫЕ, МАСЛИЧНЫЕ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КУЛЬТУРЫ И САХАРНУЮ СВЕКЛУ (БЕЗ НДС)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Наименование культур    !  Тенге за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-------------------1-----------------2----------------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Пшеница твердая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 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 класса (крупяная)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 класса                     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Пшеница мягкая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высшего класса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 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 класса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 класса                     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Рис-зерно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высшего класса                       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 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Ячмень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ячмень пивоваренный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 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 класса                     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Рожь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группа А (I, II, III класса)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группа Б (IV класса)                 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Гречиха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Кукуруза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 класса                             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Подсолнечник                              3100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Рапс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 класса                             3100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 класса       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Соя                                       4100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Сахарная свекла                            700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