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987b" w14:textId="8d39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подведомственности споров арбитражным судам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Высшего арбитражного суда Республики Казахстан от 21 июля 1994 года № 7. Утратило силу нормативным постановлением Верховного Суда Республики Казахстан от 22 декабря 2008 года № 28.</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(Неофициальный текст)
</w:t>
      </w:r>
    </w:p>
    <w:p>
      <w:pPr>
        <w:spacing w:after="0"/>
        <w:ind w:left="0"/>
        <w:jc w:val="both"/>
      </w:pPr>
      <w:r>
        <w:rPr>
          <w:rFonts w:ascii="Times New Roman"/>
          <w:b w:val="false"/>
          <w:i w:val="false"/>
          <w:color w:val="000000"/>
          <w:sz w:val="28"/>
        </w:rPr>
        <w:t>
      Обсудив практику применения законодательства, регламентирующего вопросы подведомственности споров арбитражным судам, Пленум Высшего арбитражного суда Республики Казахстан отмечает, что арбитражные суды подведомственность споров определяют в основном правильно, в соответствии с действующим законодательством. Вместе с тем, имелись случаи, когда суды необоснованно отказывали в приеме исковых заявлений по мотиву их неподведомственности арбитражным судам. 
</w:t>
      </w:r>
    </w:p>
    <w:p>
      <w:pPr>
        <w:spacing w:after="0"/>
        <w:ind w:left="0"/>
        <w:jc w:val="both"/>
      </w:pPr>
      <w:r>
        <w:rPr>
          <w:rFonts w:ascii="Times New Roman"/>
          <w:b w:val="false"/>
          <w:i w:val="false"/>
          <w:color w:val="000000"/>
          <w:sz w:val="28"/>
        </w:rPr>
        <w:t>
      Допускались ошибки при разграничении компетенции между арбитражными и общими судами, в частности, по спорам с участием крестьянских хозяйств и индивидуальных частных предприятий. 
</w:t>
      </w:r>
    </w:p>
    <w:p>
      <w:pPr>
        <w:spacing w:after="0"/>
        <w:ind w:left="0"/>
        <w:jc w:val="both"/>
      </w:pPr>
      <w:r>
        <w:rPr>
          <w:rFonts w:ascii="Times New Roman"/>
          <w:b w:val="false"/>
          <w:i w:val="false"/>
          <w:color w:val="000000"/>
          <w:sz w:val="28"/>
        </w:rPr>
        <w:t>
      Неединообразна практика определения подведомственности споров, связанных с признанием недействительными актов органов государственной власти и управления, а также вышестоящих органов предприятий, учреждений и организаций. 
</w:t>
      </w:r>
    </w:p>
    <w:p>
      <w:pPr>
        <w:spacing w:after="0"/>
        <w:ind w:left="0"/>
        <w:jc w:val="both"/>
      </w:pPr>
      <w:r>
        <w:rPr>
          <w:rFonts w:ascii="Times New Roman"/>
          <w:b w:val="false"/>
          <w:i w:val="false"/>
          <w:color w:val="000000"/>
          <w:sz w:val="28"/>
        </w:rPr>
        <w:t>
      Допускаются ошибки при определении подведомственности арбитражным судам споров об установлении юрфакта в случаях, когда сторонами в процессе являются юридические лица. 
</w:t>
      </w:r>
    </w:p>
    <w:p>
      <w:pPr>
        <w:spacing w:after="0"/>
        <w:ind w:left="0"/>
        <w:jc w:val="both"/>
      </w:pPr>
      <w:r>
        <w:rPr>
          <w:rFonts w:ascii="Times New Roman"/>
          <w:b w:val="false"/>
          <w:i w:val="false"/>
          <w:color w:val="000000"/>
          <w:sz w:val="28"/>
        </w:rPr>
        <w:t>
      В целях обеспечения правильного и единообразного решения вопроса о подведомственности споров арбитражным судам Пленум Высшего арбитражного суда Республики Казахстан постановляет: 
</w:t>
      </w:r>
    </w:p>
    <w:p>
      <w:pPr>
        <w:spacing w:after="0"/>
        <w:ind w:left="0"/>
        <w:jc w:val="both"/>
      </w:pPr>
      <w:r>
        <w:rPr>
          <w:rFonts w:ascii="Times New Roman"/>
          <w:b w:val="false"/>
          <w:i w:val="false"/>
          <w:color w:val="000000"/>
          <w:sz w:val="28"/>
        </w:rPr>
        <w:t>
      1. К юрисдикции арбитражных судов Республики Казахстан, в соответствии со ст. 3 Закона "
</w:t>
      </w:r>
      <w:r>
        <w:rPr>
          <w:rFonts w:ascii="Times New Roman"/>
          <w:b w:val="false"/>
          <w:i w:val="false"/>
          <w:color w:val="000000"/>
          <w:sz w:val="28"/>
        </w:rPr>
        <w:t xml:space="preserve"> Об арбитражном </w:t>
      </w:r>
      <w:r>
        <w:rPr>
          <w:rFonts w:ascii="Times New Roman"/>
          <w:b w:val="false"/>
          <w:i w:val="false"/>
          <w:color w:val="000000"/>
          <w:sz w:val="28"/>
        </w:rPr>
        <w:t>
 суде Республики Казахстан" и ст. 74 Закона "
</w:t>
      </w:r>
      <w:r>
        <w:rPr>
          <w:rFonts w:ascii="Times New Roman"/>
          <w:b w:val="false"/>
          <w:i w:val="false"/>
          <w:color w:val="000000"/>
          <w:sz w:val="28"/>
        </w:rPr>
        <w:t xml:space="preserve"> О порядке </w:t>
      </w:r>
      <w:r>
        <w:rPr>
          <w:rFonts w:ascii="Times New Roman"/>
          <w:b w:val="false"/>
          <w:i w:val="false"/>
          <w:color w:val="000000"/>
          <w:sz w:val="28"/>
        </w:rPr>
        <w:t>
 разрешения хозяйственных споров арбитражными судами Республики Казахстан" относится разрешение споров между юридическими лицами и иных споров в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2. Арбитражным судам подведомственны споры крестьянских хозяйств с иными юридическими лицами в случае, если крестьянское хозяйство включено в государственный реестр в качестве юридического лица. 
</w:t>
      </w:r>
    </w:p>
    <w:p>
      <w:pPr>
        <w:spacing w:after="0"/>
        <w:ind w:left="0"/>
        <w:jc w:val="both"/>
      </w:pPr>
      <w:r>
        <w:rPr>
          <w:rFonts w:ascii="Times New Roman"/>
          <w:b w:val="false"/>
          <w:i w:val="false"/>
          <w:color w:val="000000"/>
          <w:sz w:val="28"/>
        </w:rPr>
        <w:t>
      3. Арбитражным судам подведомственны споры, возникающие в сфере управления, в том числе: 
</w:t>
      </w:r>
    </w:p>
    <w:p>
      <w:pPr>
        <w:spacing w:after="0"/>
        <w:ind w:left="0"/>
        <w:jc w:val="both"/>
      </w:pPr>
      <w:r>
        <w:rPr>
          <w:rFonts w:ascii="Times New Roman"/>
          <w:b w:val="false"/>
          <w:i w:val="false"/>
          <w:color w:val="000000"/>
          <w:sz w:val="28"/>
        </w:rPr>
        <w:t>
      - о признании недействительными (полностью или частично) актов государственных и иных органов, адресованных юридическим лицам, в том числе решений местных органов власти, не соответствующих законодательству и нарушающих охраняемые законом права и интересы юридических лиц; 
</w:t>
      </w:r>
    </w:p>
    <w:p>
      <w:pPr>
        <w:spacing w:after="0"/>
        <w:ind w:left="0"/>
        <w:jc w:val="both"/>
      </w:pPr>
      <w:r>
        <w:rPr>
          <w:rFonts w:ascii="Times New Roman"/>
          <w:b w:val="false"/>
          <w:i w:val="false"/>
          <w:color w:val="000000"/>
          <w:sz w:val="28"/>
        </w:rPr>
        <w:t>
      - в связи с изъятием и предоставлением земель, осуществлением права владения или пользования земельным участком, недрами и другими природными ресурсами, а также имущественные споры, связанные с земельными отношениями (статьи 190, 191 Земельного кодекса Республики Казахстан, ст. 68 Закона Республики Казахстан "О недрах и переработке минерального сырья"); 
</w:t>
      </w:r>
    </w:p>
    <w:p>
      <w:pPr>
        <w:spacing w:after="0"/>
        <w:ind w:left="0"/>
        <w:jc w:val="both"/>
      </w:pPr>
      <w:r>
        <w:rPr>
          <w:rFonts w:ascii="Times New Roman"/>
          <w:b w:val="false"/>
          <w:i w:val="false"/>
          <w:color w:val="000000"/>
          <w:sz w:val="28"/>
        </w:rPr>
        <w:t>
      - возникающие в области валютного регулирования (ст.21 Закона Республики Казахстан "
</w:t>
      </w:r>
      <w:r>
        <w:rPr>
          <w:rFonts w:ascii="Times New Roman"/>
          <w:b w:val="false"/>
          <w:i w:val="false"/>
          <w:color w:val="000000"/>
          <w:sz w:val="28"/>
        </w:rPr>
        <w:t xml:space="preserve"> О валютном </w:t>
      </w:r>
      <w:r>
        <w:rPr>
          <w:rFonts w:ascii="Times New Roman"/>
          <w:b w:val="false"/>
          <w:i w:val="false"/>
          <w:color w:val="000000"/>
          <w:sz w:val="28"/>
        </w:rPr>
        <w:t>
 регулировании"); 
</w:t>
      </w:r>
    </w:p>
    <w:p>
      <w:pPr>
        <w:spacing w:after="0"/>
        <w:ind w:left="0"/>
        <w:jc w:val="both"/>
      </w:pPr>
      <w:r>
        <w:rPr>
          <w:rFonts w:ascii="Times New Roman"/>
          <w:b w:val="false"/>
          <w:i w:val="false"/>
          <w:color w:val="000000"/>
          <w:sz w:val="28"/>
        </w:rPr>
        <w:t>
      - об обжаловании решений государственных и иных органов об изъятии денежных средств у юридических лиц и их филиалов (представительств). 
</w:t>
      </w:r>
    </w:p>
    <w:p>
      <w:pPr>
        <w:spacing w:after="0"/>
        <w:ind w:left="0"/>
        <w:jc w:val="both"/>
      </w:pPr>
      <w:r>
        <w:rPr>
          <w:rFonts w:ascii="Times New Roman"/>
          <w:b w:val="false"/>
          <w:i w:val="false"/>
          <w:color w:val="000000"/>
          <w:sz w:val="28"/>
        </w:rPr>
        <w:t>
      4. Арбитражный суд вправе рассмотреть спор с участием структурной единицы организации, не обладающей статусом юридического лица, в случаях, предусмотренных статьями 14, 25 Закона "О порядке разрешения хозяйственных споров арбитражными судами Республики Казахстан". 
</w:t>
      </w:r>
    </w:p>
    <w:p>
      <w:pPr>
        <w:spacing w:after="0"/>
        <w:ind w:left="0"/>
        <w:jc w:val="both"/>
      </w:pPr>
      <w:r>
        <w:rPr>
          <w:rFonts w:ascii="Times New Roman"/>
          <w:b w:val="false"/>
          <w:i w:val="false"/>
          <w:color w:val="000000"/>
          <w:sz w:val="28"/>
        </w:rPr>
        <w:t>
      В соответствии со ст.24 Основ гражданского законодательства, ст.31 Гражданского кодекса Казахской ССР филиалы и представительства организаций и предприятий не являются юридическими лицами. В тех случаях, когда филиал либо представительство образованы в качестве юридического лица, арбитражный суд должен рассматривать его как юридическое лицо, но при этом обязан указать о несоответствии наименования филиала его правовому положению учредителя, филиала и сообщить по месту его включения в реестр государственной регистрации. 
</w:t>
      </w:r>
    </w:p>
    <w:p>
      <w:pPr>
        <w:spacing w:after="0"/>
        <w:ind w:left="0"/>
        <w:jc w:val="both"/>
      </w:pPr>
      <w:r>
        <w:rPr>
          <w:rFonts w:ascii="Times New Roman"/>
          <w:b w:val="false"/>
          <w:i w:val="false"/>
          <w:color w:val="000000"/>
          <w:sz w:val="28"/>
        </w:rPr>
        <w:t>
      5. Споры с участием организаций с иностранными инвестициями подлежат рассмотрению арбитражными судами Республики Казахстан (ст.28 Закона Республики Казахстан "
</w:t>
      </w:r>
      <w:r>
        <w:rPr>
          <w:rFonts w:ascii="Times New Roman"/>
          <w:b w:val="false"/>
          <w:i w:val="false"/>
          <w:color w:val="000000"/>
          <w:sz w:val="28"/>
        </w:rPr>
        <w:t xml:space="preserve"> Об иностранных </w:t>
      </w:r>
      <w:r>
        <w:rPr>
          <w:rFonts w:ascii="Times New Roman"/>
          <w:b w:val="false"/>
          <w:i w:val="false"/>
          <w:color w:val="000000"/>
          <w:sz w:val="28"/>
        </w:rPr>
        <w:t>
 инвестициях в Республике Казахстан"). Если международным договором Республики Казахстан предусмотрены иные правила рассмотрения такой категории споров, то применяются правила международного договора (ст.29 Закона Республики Казахстан "Об иностранных инвестициях в Республике Казахстан"). 
</w:t>
      </w:r>
    </w:p>
    <w:p>
      <w:pPr>
        <w:spacing w:after="0"/>
        <w:ind w:left="0"/>
        <w:jc w:val="both"/>
      </w:pPr>
      <w:r>
        <w:rPr>
          <w:rFonts w:ascii="Times New Roman"/>
          <w:b w:val="false"/>
          <w:i w:val="false"/>
          <w:color w:val="000000"/>
          <w:sz w:val="28"/>
        </w:rPr>
        <w:t>
      6. В случаях, когда в законодательном акте подведомственность споров определена альтернативно (суду или арбитражному суду), либо когда имеется указание о рассмотрении требований в судебном порядке, следует исходить из субъектного состава участников и характера правоотношений. 
</w:t>
      </w:r>
    </w:p>
    <w:p>
      <w:pPr>
        <w:spacing w:after="0"/>
        <w:ind w:left="0"/>
        <w:jc w:val="both"/>
      </w:pPr>
      <w:r>
        <w:rPr>
          <w:rFonts w:ascii="Times New Roman"/>
          <w:b w:val="false"/>
          <w:i w:val="false"/>
          <w:color w:val="000000"/>
          <w:sz w:val="28"/>
        </w:rPr>
        <w:t>
      7. Согласно ст.244 ГПК республики суд устанавливает факты, от которых зависит возникновение, изменение или прекращение личных или имущественных прав граждан или юридических лиц. Если истцом является юридическое лицо, то в силу ст.3 Закона "Об Арбитражном суде Республики Казахстан", ст.2 Закона "О порядке разрешения хозяйственных споров арбитражными судами Республики Казахстан" данный спор подведомствен арбитражным судам по месту нахождения заявителя, за исключением заявлений об установлении факта владения строением на праве собственности, которые подаются в арбитражный суд по месту нахождения строения (ст. 246 ГПК). 
</w:t>
      </w:r>
    </w:p>
    <w:p>
      <w:pPr>
        <w:spacing w:after="0"/>
        <w:ind w:left="0"/>
        <w:jc w:val="both"/>
      </w:pPr>
      <w:r>
        <w:rPr>
          <w:rFonts w:ascii="Times New Roman"/>
          <w:b w:val="false"/>
          <w:i w:val="false"/>
          <w:color w:val="000000"/>
          <w:sz w:val="28"/>
        </w:rPr>
        <w:t>
      8. В соответствии с п.23 Указа Президента Республики Казахстан "
</w:t>
      </w:r>
      <w:r>
        <w:rPr>
          <w:rFonts w:ascii="Times New Roman"/>
          <w:b w:val="false"/>
          <w:i w:val="false"/>
          <w:color w:val="000000"/>
          <w:sz w:val="28"/>
        </w:rPr>
        <w:t xml:space="preserve"> О товарных биржах </w:t>
      </w:r>
      <w:r>
        <w:rPr>
          <w:rFonts w:ascii="Times New Roman"/>
          <w:b w:val="false"/>
          <w:i w:val="false"/>
          <w:color w:val="000000"/>
          <w:sz w:val="28"/>
        </w:rPr>
        <w:t>
" от 20 марта 1994 г. споры юридических лиц, связанные с заключением биржевых сделок, оспариванием решений комиссии биржи юридическими лицами, рассматриваются в арбитражном суде. 
</w:t>
      </w:r>
    </w:p>
    <w:p>
      <w:pPr>
        <w:spacing w:after="0"/>
        <w:ind w:left="0"/>
        <w:jc w:val="both"/>
      </w:pPr>
      <w:r>
        <w:rPr>
          <w:rFonts w:ascii="Times New Roman"/>
          <w:b w:val="false"/>
          <w:i w:val="false"/>
          <w:color w:val="000000"/>
          <w:sz w:val="28"/>
        </w:rPr>
        <w:t>
      9. Ст. 24 Закона "
</w:t>
      </w:r>
      <w:r>
        <w:rPr>
          <w:rFonts w:ascii="Times New Roman"/>
          <w:b w:val="false"/>
          <w:i w:val="false"/>
          <w:color w:val="000000"/>
          <w:sz w:val="28"/>
        </w:rPr>
        <w:t xml:space="preserve"> О хозяйственных </w:t>
      </w:r>
      <w:r>
        <w:rPr>
          <w:rFonts w:ascii="Times New Roman"/>
          <w:b w:val="false"/>
          <w:i w:val="false"/>
          <w:color w:val="000000"/>
          <w:sz w:val="28"/>
        </w:rPr>
        <w:t>
 товариществах и акционерных обществах" определяет общий порядок рассмотрения споров с участием товариществ (в число которых входят акционерные общества, компании), при этом подведомственность спора общему либо арбитражному суду определяется статусом истца и ответчика (юридические либо физические лица). В частности, если в акционерном обществе в качестве акционеров с правом голоса участвуют физические лица, то решения общего собрания такого акционерного общества подлежат обжалованию в общий суд. Если же учредителями акционерного общества и держателями пакета акций с правом голоса обладают только юридические лица, то иск об оспаривании решения высшего органа управления акционерного общества подведомствен арбитражному суду. 
</w:t>
      </w:r>
    </w:p>
    <w:p>
      <w:pPr>
        <w:spacing w:after="0"/>
        <w:ind w:left="0"/>
        <w:jc w:val="both"/>
      </w:pPr>
      <w:r>
        <w:rPr>
          <w:rFonts w:ascii="Times New Roman"/>
          <w:b w:val="false"/>
          <w:i w:val="false"/>
          <w:color w:val="000000"/>
          <w:sz w:val="28"/>
        </w:rPr>
        <w:t>
      10. Требования сторон об изменении или расторжении договора либо о признании договора недействительным предъявляются и рассматриваются в порядке, определенном п.20 Положения о порядке предъявления и рассмотрения претензий и урегулирования разногласий по договорам,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Кабинета Министров Республики Казахстан № 111 от 15 февраля 1993 г. 
</w:t>
      </w:r>
    </w:p>
    <w:p>
      <w:pPr>
        <w:spacing w:after="0"/>
        <w:ind w:left="0"/>
        <w:jc w:val="both"/>
      </w:pPr>
      <w:r>
        <w:rPr>
          <w:rFonts w:ascii="Times New Roman"/>
          <w:b w:val="false"/>
          <w:i w:val="false"/>
          <w:color w:val="000000"/>
          <w:sz w:val="28"/>
        </w:rPr>
        <w:t>
      Законодательством, регламентирующим конкретные виды договоров (например, перевозки), могут быть установлены иные порядок и сроки урегулирования разногласий. 
</w:t>
      </w:r>
    </w:p>
    <w:p>
      <w:pPr>
        <w:spacing w:after="0"/>
        <w:ind w:left="0"/>
        <w:jc w:val="both"/>
      </w:pPr>
      <w:r>
        <w:rPr>
          <w:rFonts w:ascii="Times New Roman"/>
          <w:b w:val="false"/>
          <w:i w:val="false"/>
          <w:color w:val="000000"/>
          <w:sz w:val="28"/>
        </w:rPr>
        <w:t>
      11. Арбитражным судам подведомственны споры о признании права собственности и связанные с нарушением прав собственности или законного владения. 
</w:t>
      </w:r>
    </w:p>
    <w:p>
      <w:pPr>
        <w:spacing w:after="0"/>
        <w:ind w:left="0"/>
        <w:jc w:val="both"/>
      </w:pPr>
      <w:r>
        <w:rPr>
          <w:rFonts w:ascii="Times New Roman"/>
          <w:b w:val="false"/>
          <w:i w:val="false"/>
          <w:color w:val="000000"/>
          <w:sz w:val="28"/>
        </w:rPr>
        <w:t>
      Лица, владеющие имуществом на законных основаниях, имеют право на защиту их владения наравне с защитой права собственности, в том числе от незаконных действий самого собственника, поэтому иски таких лиц в арбитражном суде подлежат рассмотрению на общих основаниях. 
</w:t>
      </w:r>
    </w:p>
    <w:p>
      <w:pPr>
        <w:spacing w:after="0"/>
        <w:ind w:left="0"/>
        <w:jc w:val="both"/>
      </w:pPr>
      <w:r>
        <w:rPr>
          <w:rFonts w:ascii="Times New Roman"/>
          <w:b w:val="false"/>
          <w:i w:val="false"/>
          <w:color w:val="000000"/>
          <w:sz w:val="28"/>
        </w:rPr>
        <w:t>
      12. Арбитражные суды разрешают споры о взыскании убытков, понесенных хозяйствующими субъектами в результате неправомерного воспрепятствования их предпринимательской деятельности (статьи 24, 25 Закона Республики Казахстан "
</w:t>
      </w:r>
      <w:r>
        <w:rPr>
          <w:rFonts w:ascii="Times New Roman"/>
          <w:b w:val="false"/>
          <w:i w:val="false"/>
          <w:color w:val="000000"/>
          <w:sz w:val="28"/>
        </w:rPr>
        <w:t xml:space="preserve"> О защите </w:t>
      </w:r>
      <w:r>
        <w:rPr>
          <w:rFonts w:ascii="Times New Roman"/>
          <w:b w:val="false"/>
          <w:i w:val="false"/>
          <w:color w:val="000000"/>
          <w:sz w:val="28"/>
        </w:rPr>
        <w:t>
 и поддержке частного предпринимательства"), при этом круг ответчиков законодательства не ограничен. 
</w:t>
      </w:r>
    </w:p>
    <w:p>
      <w:pPr>
        <w:spacing w:after="0"/>
        <w:ind w:left="0"/>
        <w:jc w:val="both"/>
      </w:pPr>
      <w:r>
        <w:rPr>
          <w:rFonts w:ascii="Times New Roman"/>
          <w:b w:val="false"/>
          <w:i w:val="false"/>
          <w:color w:val="000000"/>
          <w:sz w:val="28"/>
        </w:rPr>
        <w:t>
      13. При объединении нескольких связанных между собой требований, одни из которых подведомственны арбитражному суду, а другие - суду общей юрисдикции, то требования подлежат рассмотрению в судах раздельно, по подведомственности, исходя из правового статуса сторон. Ст. 18 ГПК Республики Казахстан в этом случае не применяется, поскольку Закон "О порядке разрешения хозяйственных споров арбитражными судами Республики Казахстан" и Закон "Об Арбитражном суде Республики Казахстан" в 1992 году ввели разграничение подсудности споров между общими и арбитражными судами по субъектам. 
</w:t>
      </w:r>
    </w:p>
    <w:p>
      <w:pPr>
        <w:spacing w:after="0"/>
        <w:ind w:left="0"/>
        <w:jc w:val="both"/>
      </w:pPr>
      <w:r>
        <w:rPr>
          <w:rFonts w:ascii="Times New Roman"/>
          <w:b w:val="false"/>
          <w:i w:val="false"/>
          <w:color w:val="000000"/>
          <w:sz w:val="28"/>
        </w:rPr>
        <w:t>
      14. Неподведомственны арбитражным судам иски об обжаловании действий должностных лиц, если обжалуемые действия не были оформлены распорядительными или иными документами. 
</w:t>
      </w:r>
    </w:p>
    <w:p>
      <w:pPr>
        <w:spacing w:after="0"/>
        <w:ind w:left="0"/>
        <w:jc w:val="both"/>
      </w:pPr>
      <w:r>
        <w:rPr>
          <w:rFonts w:ascii="Times New Roman"/>
          <w:b w:val="false"/>
          <w:i w:val="false"/>
          <w:color w:val="000000"/>
          <w:sz w:val="28"/>
        </w:rPr>
        <w:t>
      15. Арбитражным судам подведомственны споры о ликвидации предприятий и организаций в случаях 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Условия ликвидации и реорганизации предприятия определяются ст.31 Закона Республики Казахстан "
</w:t>
      </w:r>
      <w:r>
        <w:rPr>
          <w:rFonts w:ascii="Times New Roman"/>
          <w:b w:val="false"/>
          <w:i w:val="false"/>
          <w:color w:val="000000"/>
          <w:sz w:val="28"/>
        </w:rPr>
        <w:t xml:space="preserve"> О предприятиях </w:t>
      </w:r>
      <w:r>
        <w:rPr>
          <w:rFonts w:ascii="Times New Roman"/>
          <w:b w:val="false"/>
          <w:i w:val="false"/>
          <w:color w:val="000000"/>
          <w:sz w:val="28"/>
        </w:rPr>
        <w:t>
" и Законом Республики Казахстан "
</w:t>
      </w:r>
      <w:r>
        <w:rPr>
          <w:rFonts w:ascii="Times New Roman"/>
          <w:b w:val="false"/>
          <w:i w:val="false"/>
          <w:color w:val="000000"/>
          <w:sz w:val="28"/>
        </w:rPr>
        <w:t xml:space="preserve"> О банкротстве </w:t>
      </w:r>
      <w:r>
        <w:rPr>
          <w:rFonts w:ascii="Times New Roman"/>
          <w:b w:val="false"/>
          <w:i w:val="false"/>
          <w:color w:val="000000"/>
          <w:sz w:val="28"/>
        </w:rPr>
        <w:t>
". 
</w:t>
      </w:r>
    </w:p>
    <w:p>
      <w:pPr>
        <w:spacing w:after="0"/>
        <w:ind w:left="0"/>
        <w:jc w:val="both"/>
      </w:pPr>
      <w:r>
        <w:rPr>
          <w:rFonts w:ascii="Times New Roman"/>
          <w:b w:val="false"/>
          <w:i w:val="false"/>
          <w:color w:val="000000"/>
          <w:sz w:val="28"/>
        </w:rPr>
        <w:t>
      Налоговые инспекции вправе заявлять иски о ликвидации предприятий только по основаниям, предусмотренным законом. Иски налоговых инспекций о ликвидации предприятий и объединений с целью исключения из реестра государственной регистрации арбитражным судам не подведомственны. 
</w:t>
      </w:r>
    </w:p>
    <w:p>
      <w:pPr>
        <w:spacing w:after="0"/>
        <w:ind w:left="0"/>
        <w:jc w:val="both"/>
      </w:pPr>
      <w:r>
        <w:rPr>
          <w:rFonts w:ascii="Times New Roman"/>
          <w:b w:val="false"/>
          <w:i w:val="false"/>
          <w:color w:val="000000"/>
          <w:sz w:val="28"/>
        </w:rPr>
        <w:t>
      16. Споры, связанные с оспариванием актов государственных органов, организаций и предприятий членами трудового коллектива, арбитражным судам не подведомственны. 
</w:t>
      </w:r>
    </w:p>
    <w:p>
      <w:pPr>
        <w:spacing w:after="0"/>
        <w:ind w:left="0"/>
        <w:jc w:val="both"/>
      </w:pPr>
      <w:r>
        <w:rPr>
          <w:rFonts w:ascii="Times New Roman"/>
          <w:b w:val="false"/>
          <w:i w:val="false"/>
          <w:color w:val="000000"/>
          <w:sz w:val="28"/>
        </w:rPr>
        <w:t>
      Вместе с тем, реорганизуемое предприятие (организация) вправе обращаться с таким иском в арбитражный суд до исключения его из реестра государственной регистрации. 
</w:t>
      </w:r>
    </w:p>
    <w:p>
      <w:pPr>
        <w:spacing w:after="0"/>
        <w:ind w:left="0"/>
        <w:jc w:val="both"/>
      </w:pPr>
      <w:r>
        <w:rPr>
          <w:rFonts w:ascii="Times New Roman"/>
          <w:b w:val="false"/>
          <w:i w:val="false"/>
          <w:color w:val="000000"/>
          <w:sz w:val="28"/>
        </w:rPr>
        <w:t>
      17. В соответствии с п.8 ст.338 ГПК по правилам исполнения судебных решений подлежат принудительному исполнению неоплаченные в срок платежные требования, акцептованные плательщиками. 
</w:t>
      </w:r>
    </w:p>
    <w:p>
      <w:pPr>
        <w:spacing w:after="0"/>
        <w:ind w:left="0"/>
        <w:jc w:val="both"/>
      </w:pPr>
      <w:r>
        <w:rPr>
          <w:rFonts w:ascii="Times New Roman"/>
          <w:b w:val="false"/>
          <w:i w:val="false"/>
          <w:color w:val="000000"/>
          <w:sz w:val="28"/>
        </w:rPr>
        <w:t>
      Согласно п.7.6 Временного положения о безналичных расчетах в Республике Казахстан акцептованное платежное требование-поручение может приниматься банком в картотеку № 2, если банк с клиентом предварительно оговорил в договоре порядок приема, оплаты, процента взимания пени. 
</w:t>
      </w:r>
    </w:p>
    <w:p>
      <w:pPr>
        <w:spacing w:after="0"/>
        <w:ind w:left="0"/>
        <w:jc w:val="both"/>
      </w:pPr>
      <w:r>
        <w:rPr>
          <w:rFonts w:ascii="Times New Roman"/>
          <w:b w:val="false"/>
          <w:i w:val="false"/>
          <w:color w:val="000000"/>
          <w:sz w:val="28"/>
        </w:rPr>
        <w:t>
    При отсутствии на счете должника соответствующих денежных средств обращение взыскания на имущество должно производиться судебным исполнителем в порядке, определенном статьями 348, 352, 357, 359 ГПК республики. 
</w:t>
      </w:r>
    </w:p>
    <w:p>
      <w:pPr>
        <w:spacing w:after="0"/>
        <w:ind w:left="0"/>
        <w:jc w:val="both"/>
      </w:pPr>
      <w:r>
        <w:rPr>
          <w:rFonts w:ascii="Times New Roman"/>
          <w:b w:val="false"/>
          <w:i w:val="false"/>
          <w:color w:val="000000"/>
          <w:sz w:val="28"/>
        </w:rPr>
        <w:t>
      Исковые заявления о взыскании такой задолженности рассмотрению в арбитражном суде не подлежат. 
</w:t>
      </w:r>
    </w:p>
    <w:p>
      <w:pPr>
        <w:spacing w:after="0"/>
        <w:ind w:left="0"/>
        <w:jc w:val="both"/>
      </w:pPr>
      <w:r>
        <w:rPr>
          <w:rFonts w:ascii="Times New Roman"/>
          <w:b w:val="false"/>
          <w:i w:val="false"/>
          <w:color w:val="000000"/>
          <w:sz w:val="28"/>
        </w:rPr>
        <w:t>
      18. Кабинет Министров Республики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"О продаже государственных сельскохозяйственных предприятий в частную собственность граждан" от 24 февраля 1994 г. № 216 и Положением (п.13) установил, что споры, возникающие в ходе приватизации государственной собственности между государственными органами и гражданами, разрешаются арбитражным судом. 
</w:t>
      </w:r>
    </w:p>
    <w:p>
      <w:pPr>
        <w:spacing w:after="0"/>
        <w:ind w:left="0"/>
        <w:jc w:val="both"/>
      </w:pPr>
      <w:r>
        <w:rPr>
          <w:rFonts w:ascii="Times New Roman"/>
          <w:b w:val="false"/>
          <w:i w:val="false"/>
          <w:color w:val="000000"/>
          <w:sz w:val="28"/>
        </w:rPr>
        <w:t>
      Согласно ст. 14 Закона "О порядке разрешения хозяйственных споров арбитражными судами Республики Казахстан" законодательными актами республики к компетенции арбитражных судов могут быть отнесены споры, не указанные в Законе, поэтому при принятии исковых заявлений арбитражным судам следует учитывать упомянутое выше постановление Кабинета Министров Республики Казахстан. 
</w:t>
      </w:r>
    </w:p>
    <w:p>
      <w:pPr>
        <w:spacing w:after="0"/>
        <w:ind w:left="0"/>
        <w:jc w:val="both"/>
      </w:pPr>
      <w:r>
        <w:rPr>
          <w:rFonts w:ascii="Times New Roman"/>
          <w:b w:val="false"/>
          <w:i w:val="false"/>
          <w:color w:val="000000"/>
          <w:sz w:val="28"/>
        </w:rPr>
        <w:t>
      19. Положением об особенностях управления объектами государственной собственности, занятыми разработкой месторождений полезных ископаемых (недр), а также техногенных месторождений,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Кабинета Министров Республики Казахстан от 14 марта 1994 г. № 269 (раздел IV), предусмотрено разрешение судом споров, возникающих при передаче права на управление предприятием по контракту на конкурсной основе. Подведомственность спора арбитражному суду при этом определяется правовым статусом сторон (с учетом установленной Законом Республики Казахстан "О порядке разрешения хозяйственных споров арбитражными судами Республики Казахстан" возможности участия в арбитражном процессе структурной единицы объединения, предприятия, организации). 
</w:t>
      </w:r>
    </w:p>
    <w:p>
      <w:pPr>
        <w:spacing w:after="0"/>
        <w:ind w:left="0"/>
        <w:jc w:val="both"/>
      </w:pPr>
      <w:r>
        <w:rPr>
          <w:rFonts w:ascii="Times New Roman"/>
          <w:b w:val="false"/>
          <w:i w:val="false"/>
          <w:color w:val="000000"/>
          <w:sz w:val="28"/>
        </w:rPr>
        <w:t>
      20.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налогах с предприятий, объединений и организаций" (ст.29) установлен порядок подачи жалоб на неправильные действия должностных лиц налоговых органов, допущенные ими при взимании налогов, - в вышестоящий налоговый орган. Установление указанного порядка не лишает налогоплательщиков права на защиту своих имущественных интересов в суде, в соответствии со ст. 26 Закона Республики Казахстан "
</w:t>
      </w:r>
      <w:r>
        <w:rPr>
          <w:rFonts w:ascii="Times New Roman"/>
          <w:b w:val="false"/>
          <w:i w:val="false"/>
          <w:color w:val="000000"/>
          <w:sz w:val="28"/>
        </w:rPr>
        <w:t xml:space="preserve"> О собственности </w:t>
      </w:r>
      <w:r>
        <w:rPr>
          <w:rFonts w:ascii="Times New Roman"/>
          <w:b w:val="false"/>
          <w:i w:val="false"/>
          <w:color w:val="000000"/>
          <w:sz w:val="28"/>
        </w:rPr>
        <w:t>
", ст. 29 Закона "О предприятиях", ст. 6 Основ гражданского законодательства Союза ССР и республик, ратифицированных 30 января 1993 г. Верховным Советом Республики Казахстан. 
</w:t>
      </w:r>
    </w:p>
    <w:p>
      <w:pPr>
        <w:spacing w:after="0"/>
        <w:ind w:left="0"/>
        <w:jc w:val="both"/>
      </w:pPr>
      <w:r>
        <w:rPr>
          <w:rFonts w:ascii="Times New Roman"/>
          <w:b w:val="false"/>
          <w:i w:val="false"/>
          <w:color w:val="000000"/>
          <w:sz w:val="28"/>
        </w:rPr>
        <w:t>
      Данные категории споров также подведомственны арбитражным судам.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