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5a2b" w14:textId="8df5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лизинговой компании с участием государства "Азия-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октября 1994 г. N 1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технического и технологического
перевооружения производства, структурной перестройки экономики,
привлечения частного капитала к финансированию машинно-технического
импорта, а также накопления опыта в новой форме предпринимательской
деятельност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финансово-инвестиционной корпорации
"Алемсистем" о создании многопрофильной лизинговой компании
"Азия-лизинг" (далее - Компания) в форме закрытого акционерного
общества с участием государства, финансово-инвестиционной корпорации
"Алемсистем", частнопредпринимательских структур, иностранных фи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Государственный комитет Республики 
Казахстан по государственному имуществу является держателем
государственного пакета акций, который должен быть не более 25
процентов уставного фонд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Компанию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машинно-технического импорта в соответствии с
экономическими потребностям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я роста и оптимизации инвестиций путем расширения
возможностей предприятий по капиталовложениям в произ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я международного лизинга как средства привлечения
масштабных иностранных инвестиций в производственную сф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совместно с другими учредителями
Компании в установленном порядке подготовить пакет учредительных
документов для ее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