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ed52" w14:textId="76ee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вывозе лома отделяющихся частей ракет-носителей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ноября 1994 г. N 1298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сбора, вывоза на дальнейшую переработку лома
отделяющихся частей ракет-носителей, содержащего цветные металлы
(алюминий, медь), ликвидации экологических последствий, связанных с
эксплуатацией космодрома "Байконур", на основании Соглашений между
Российской Федерацией и Республикой Казахстан о порядке использования
космодрома "Байконур" от 25 мая 1992 г. и о порядке перемещения через
границу товаров, необходимых для выполнения работ на космодроме
"Байконур", от 25 декабря 1993 г., а также в соответствии с Указом
Президента Республики Казахстан от 11 января 1994 г. N 1499 "О
таможенном тарифе Республики Казахстан на экспортируемые товары" (САПП
Республики Казахстан, 1994 г., N 3, ст. 20)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предприятия Жезказганской области, осуществляющие
вывоз лома отделяющихся частей ракет-носителей, от уплаты экспортной
таможенной пошлины (код 7404 и 7602 по ТН ВЭД).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