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8997" w14:textId="b6b8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практике по делам о вымогательстве (с изменениями, внесенными постановлениями Пленума от 25 июля 1996 г. № 10 и от 5 мая 1997 г. № 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22 декабря 1995 г. N 11. Утратило силу - нормативное постановление Верховного Суда РК от 23 июня 2006 года N 6 (вводится в действие со дня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Пленума Верховного Суда Республики Казахстан от 22 декабря 1995 г. N 11 утратило силу - нормативное постановление Верховного Суда РК от 23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разъяснения возникших спорных вопросов в практике применения действующего законодательства о вымогательстве, Пленум Верховного Суда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Разъяснить, что вымогательство во всех его видах представляет собой насильственную форму хищения. Объектом данного преступления (так же, как и разбоя и насильственного грабежа) является не только собственность, но и личность потерпевшего. Оно считается оконченным преступлением с момента предъявления требования с применением угрозы.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Предметом вымогательства может быть не только имущество, но и право на имущество. При этом вымогатель может преследовать цель либо однократного получения имущества либо получения периодических выплат, поэтому действия виновного, связанные с получением от потерпевших периодической платы за принудительно (под угрозой) навязываемые им услуги неэквивалентного содержания (якобы за "охрану" помещения, за "содействие" в реализации продукции и т.п.) должны квалифицироваться как вымогательство.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квалификации действий виновного лица как вымогательство следует устанавливать конкретный вид угрозы, предусмотренный в диспозиции закона, имея в виду, что потерпевшим от угрозы вымогателя может быть как собственник, так и лицо, в введении или под охраной которого находится имущество, так и их близкие. При этом не имеет значения для наличия состава преступления, кем может быть реализована эта угроза: самим предъявителем имущественного требования, его соучастниками или третьими лицами.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 виновного, совершившего вымогательство с применением насилия, не опасного для жизни или здоровья потерпевшего, либо под угрозой применения такого насилия, охватываются ч. 1 ст. 76-7 УК. При этом под насилием, не опасным для жизни и здоровья, следует понимать побои, причинение легкого телесного повреждения, не повлекшего за собой кратковременного расстройства здоровья или незначительной стойкой утраты трудоспособности, а также иные насильственные действия, связанные с причинением потерпевшему физической боли либо с ограничением его свободы, если это не создавало опасности для жизни и здоровья.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передачи чужого имущества или права на имущество с применением насилия, опасного для жизни или здоровья, является квалифицированным видом вымогательства. При этом под насилием, опасным для жизни и здоровья потерпевшего, необходимо понимать причинение потерпевшему телесного повреждения средней тяжести либо легкого телесного повреждения, повлекшего за собой кратковременное расстройство здоровья или незначительную стойкую утрату трудоспособности, а также иное насилие, которое хотя и не причинило указанного вреда, но в момент применения создавало реальную опасность для жизни и здоровья потерпевшего.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виновного лица, совершившего вымогательство, сопряженное с умышленным причинением тяжких телесных повреждений или с умышленным убийством, должны квалифицироваться по совокупности этих преступлений.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Как вымогательство под угрозой оглашения позорящих сведений следует квалифицировать требование передачи чужого имущества, сопровождающееся угрозой разглашения любых сведений, которые могут нанести вред чести и достоинству потерпевшего или его близких. При этом не имеет значения, соответствуют ли действительности сведения,под угрозой разглашения которых совершается вымогательство. В тоже время необходимо иметь в виду, что потерпевший стремится сохранить эти сведения в тайне, а угроза их оглашения используется виновным,чтобы принудить его к передаче имущества или права на имущество.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 потерпевшем или его близких оглашены сведения клеветнического либо оскорбительного характера, содеянное, при наличии к тому оснований, следует квалифицировать по совокупности преступлений, предусмотренных ст. 76-7, и соответственно статьями 118 или 119 УК.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Когда вымогательство совершается с угрозой уничтожения имущества,для квалификации действий виновного не имеет значения, о каком имуществе идет речь (вверенном потерпевшему для охраны или его собственном, движимом или недвижимом) и каким способом эта угроза будет реализована. В этих случаях следует иметь в виду, что угроза должна быть реальной и способной оказать устрашающее воздействие на потерпевшего.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Требование передачи чужого имущества или права на имущество, сопряженное с уничтожением или повреждением имущества потерпевшего является квалифицирующим видом вымогательства и дополнительной квалификации не требует. Если при совершении вымогательства имущество потерпевшего было уничтожено или повреждено при обстоятельствах, указанных в диспозиции ст. 82 УК, то действия виновного образуют совокупность указанных преступлений.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 вымогательством, совершенным путем создания обстановки, вынуждающей потерпевшего передать имущество или право на имущество, следует понимать действия, связанные с вмешательством в личную жизнь гражданина или нормальную деятельность хозяйствующего субъекта, блокированием объектов хозяйственной или иной деятельности, препятствованием продвижению по службе, ущемлением прав на жилище, а также вмешательством в другие сферы личной жизни потерпевшего или его близких.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Действия виновного, совершившего вымогательство с применением любого оружия, должны квалифицироваться по п "а" ст. 76-7 УК, имея в виду, что в соответствии с Законом Республики Казахстан "О государственном контроле за оборотом отдельных видов оружия" от 27 октября 1993 года, под оружием понимаются устройства и предметы,конструктивно предназначенные для поражения живой или иной цели (огнестрельное, холодное, газовое, электрическое, пневматическое).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Если виновное лицо совершило вымогательство с применением огнестрельного или холодного оружия,которым оно владело незаконно, то его действия должны квалифицироваться по совокупности этих преступлений.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Вымогательство следует считать совершенным группой лиц, когда в преступлении участвовало два и более лиц. Лица, организовавшие совершение вымогательства или руководившие его совершением, а равно лица, склонившие кого-либо к совершению вымогательства или содействовавшие его совершению, несут ответственность за соучастие в этом преступлении.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случаях, когда виновные лица,совершившие вымогательство, состоят в организованной группе либо в преступном сообществе, их действия надлежит квалифицировать как вымогательство, совершенное группой лиц.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 редакции постановления Пленума от 25 июля 1996 г. N 10).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Вымогательство следует считать повторным во всех случаях, когда лицо ранее совершило одно из преступлений, указанных в пункте "а" примечания к ст. 76 УК, вне зависимости от того, было ли оно за них осуждено. Вымогательство не может квалифицироваться как повторное, если к моменту совершения этого преступления истек срок давности привлечения к уголовной ответственности за ранее совершенное преступление, а также если судимость за него погашена либо снята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 образует повторности неоднократное требование передачи имущества или права на имущество,обращенные к одному или нескольким лицам, если эти требования объединены единым умыслом и направлены на завладение одним и тем же имуществом.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(П.10 исключен постановлением Пленума от 5 мая 1997 г. № 3). 11.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Под захватом заложника понимается ограничение свободы одного или нескольких лиц, совершенное любым способом (тайно, открыто, путем обмана или с применением насилия), когда необходимым условием их освобождения является выполнение требований вымогателя.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Угроза убийством или причинением телесных повреждений заложнику не требует дополнительной квалификации. В случае же умышленного причинения смерти заложнику содеянное квалифицируется по совокупности как вымогательство с захватом заложника и умышленное убийство из корыстных побуждений.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Поскольку захват заложников является способом совершения вымогательства дополнительная квалификация содеянного по ст. 115-1 УК не требуется, за исключением случаев, когда эти действия повлекли тяжкие последствия.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отграничении вымогательства от самоуправства необходимо иметь в виду, что вымогательство во всех его видах представляет собой насильственную форму хищения, т.е. ему свойственна корыстная цель. При квалификации же действий как самоуправство следует исходить из того, что виновный самовольно, в нарушение установленного порядка, осуществляет свое действительное или предполагаемое право. Обязательным признаком объективной стороны уголовно наказуемого самоуправства является существенное нарушение прав граждан.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Решая вопрос об отграничении грабежа и разбоя от вымогательства, соединенного с насилием, следует учитывать, что если при грабеже или разбое насилие является средством завладения имуществом, то при вымогательстве физическое насилие является лишь формой выражения психического насилия и служит для подкрепления угрозы применить более серьезное насилие в случае невыполнения требований вымогателя.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Завладение имуществом при грабеже и разбое происходит одновременно с совершением насильственных действий либо сразу после их совершения, тогда как при вымогательстве умысел виновного направлен на получение требуемого имущества в будущем.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вымогательство сопряжено с непосредственным изъятием имевшегося у потерпевшего имущества,то эти действия, при наличии реальной совокупности преступлений, должны дополнительно квалифицироваться в зависимости от характера примененного насилия, как грабеж или разбой.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Разъяснить, что указанные в ст. 76-7 УК квалифицирующие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признаки преступления следует учитывать при совершении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вымогательства как в отношении потерпевшего, так и его близких.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 близкими потерпевшего следует понимать его близких родственников,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определенных законом, а также иных лиц, жизнь, здоровье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благополучие которых, в силу сложившихся жизненных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обстоятельств,дороги потерпевшему.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