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c99a" w14:textId="542c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проекта "Организация производства по добыче и переработке природного камня на базе учреждений уголовно-исполнительной системы МВД Республики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16 июня 1995 г. N 832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экспортного потенциала республики, а также
обеспечения трудозанятости спецконтингента, развития промышленного
производства в исправительно-трудовых учреждениях Министерства
внутренних дел Республики Казахстан в соответствии с Указом
Президента Республики Казахстан от 19 января 1995 г. N 2035  
</w:t>
      </w:r>
      <w:r>
        <w:rPr>
          <w:rFonts w:ascii="Times New Roman"/>
          <w:b w:val="false"/>
          <w:i w:val="false"/>
          <w:color w:val="000000"/>
          <w:sz w:val="28"/>
        </w:rPr>
        <w:t xml:space="preserve"> U952035_ </w:t>
      </w:r>
      <w:r>
        <w:rPr>
          <w:rFonts w:ascii="Times New Roman"/>
          <w:b w:val="false"/>
          <w:i w:val="false"/>
          <w:color w:val="000000"/>
          <w:sz w:val="28"/>
        </w:rPr>
        <w:t>
"О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 Кабинет Министров Республики
Казахстан постановляет:
</w:t>
      </w:r>
      <w:r>
        <w:br/>
      </w:r>
      <w:r>
        <w:rPr>
          <w:rFonts w:ascii="Times New Roman"/>
          <w:b w:val="false"/>
          <w:i w:val="false"/>
          <w:color w:val="000000"/>
          <w:sz w:val="28"/>
        </w:rPr>
        <w:t>
          1. Одобрить контракт, заключенный Главным управлением
уголовно-исполнительной системы Министерства внутренних дел
Республики Казахстан и германской фирмой "КЛЯЙМ ГмбХ", на поставку
оборудования по добыче и переработке природного камня на общую сумму
25 (двадцать пять) млн. долларов США.
</w:t>
      </w:r>
      <w:r>
        <w:br/>
      </w:r>
      <w:r>
        <w:rPr>
          <w:rFonts w:ascii="Times New Roman"/>
          <w:b w:val="false"/>
          <w:i w:val="false"/>
          <w:color w:val="000000"/>
          <w:sz w:val="28"/>
        </w:rPr>
        <w:t>
          2. Принять к сведению, что фирма "КЛЯЙМ ГмбХ" обязуется по
контракту закупать в течение трех лет 50 процентов продукции,
производимой с использованием поставленного оборудования.
</w:t>
      </w:r>
      <w:r>
        <w:br/>
      </w:r>
      <w:r>
        <w:rPr>
          <w:rFonts w:ascii="Times New Roman"/>
          <w:b w:val="false"/>
          <w:i w:val="false"/>
          <w:color w:val="000000"/>
          <w:sz w:val="28"/>
        </w:rPr>
        <w:t>
          3. Финансирование данного контракта осуществить в рамках
германской кредитной линии, предоставленной Республики Казахстан.
</w:t>
      </w:r>
      <w:r>
        <w:br/>
      </w:r>
      <w:r>
        <w:rPr>
          <w:rFonts w:ascii="Times New Roman"/>
          <w:b w:val="false"/>
          <w:i w:val="false"/>
          <w:color w:val="000000"/>
          <w:sz w:val="28"/>
        </w:rPr>
        <w:t>
          4. Министерству внутренних дел Республики Казахстан:
</w:t>
      </w:r>
      <w:r>
        <w:br/>
      </w:r>
      <w:r>
        <w:rPr>
          <w:rFonts w:ascii="Times New Roman"/>
          <w:b w:val="false"/>
          <w:i w:val="false"/>
          <w:color w:val="000000"/>
          <w:sz w:val="28"/>
        </w:rPr>
        <w:t>
          предоставить все необходимые гарантии Министерству финансов
Республики Казахстан и государственному Экспортно-импортному банку
Республики Казахстан;
</w:t>
      </w:r>
      <w:r>
        <w:br/>
      </w:r>
      <w:r>
        <w:rPr>
          <w:rFonts w:ascii="Times New Roman"/>
          <w:b w:val="false"/>
          <w:i w:val="false"/>
          <w:color w:val="000000"/>
          <w:sz w:val="28"/>
        </w:rPr>
        <w:t>
          обеспечить оплату аванса, основной суммы кредита, страхового
взноса, комиссии обслуживающим банкам, а также процентов за счет
собственных средств.
</w:t>
      </w:r>
      <w:r>
        <w:br/>
      </w:r>
      <w:r>
        <w:rPr>
          <w:rFonts w:ascii="Times New Roman"/>
          <w:b w:val="false"/>
          <w:i w:val="false"/>
          <w:color w:val="000000"/>
          <w:sz w:val="28"/>
        </w:rPr>
        <w:t>
          5. Государственному Экспортно-импортному банку Республики
Казахстан:
</w:t>
      </w:r>
      <w:r>
        <w:br/>
      </w:r>
      <w:r>
        <w:rPr>
          <w:rFonts w:ascii="Times New Roman"/>
          <w:b w:val="false"/>
          <w:i w:val="false"/>
          <w:color w:val="000000"/>
          <w:sz w:val="28"/>
        </w:rPr>
        <w:t>
          заключить индивидуальное кредитное соглашение по данному
проекту с банком-кредитором Германии в соответствии с заключенным
контрактом на поставку оборудования для Главного управления
уголовно-исполнительной системы Министерства внутренних дел
Республики Казахстан;
</w:t>
      </w:r>
      <w:r>
        <w:br/>
      </w:r>
      <w:r>
        <w:rPr>
          <w:rFonts w:ascii="Times New Roman"/>
          <w:b w:val="false"/>
          <w:i w:val="false"/>
          <w:color w:val="000000"/>
          <w:sz w:val="28"/>
        </w:rPr>
        <w:t>
          заключить внутреннее кредитное соглашение с Главным управлением
уголовно-исполнительной системы Министерства внутренних дел
Республики Казахстан;
</w:t>
      </w:r>
      <w:r>
        <w:br/>
      </w:r>
      <w:r>
        <w:rPr>
          <w:rFonts w:ascii="Times New Roman"/>
          <w:b w:val="false"/>
          <w:i w:val="false"/>
          <w:color w:val="000000"/>
          <w:sz w:val="28"/>
        </w:rPr>
        <w:t>
          заключить с Министерством финансов Республики Казахстан
соглашение о выдаче гарантии Республики Казахстан в соответствии с
Положением об организации работ по привлечению, использованию и
учету иностранных инвестиционных и товарных кредитов,
предоставляемых Республике Казахстан или под гарантии Республики
Казахстан, утвержденным постановлением Кабинета Министров Республики
Казахстан от 8 февраля 1995 г. N 139  
</w:t>
      </w:r>
      <w:r>
        <w:rPr>
          <w:rFonts w:ascii="Times New Roman"/>
          <w:b w:val="false"/>
          <w:i w:val="false"/>
          <w:color w:val="000000"/>
          <w:sz w:val="28"/>
        </w:rPr>
        <w:t xml:space="preserve"> P950139_ </w:t>
      </w:r>
      <w:r>
        <w:rPr>
          <w:rFonts w:ascii="Times New Roman"/>
          <w:b w:val="false"/>
          <w:i w:val="false"/>
          <w:color w:val="000000"/>
          <w:sz w:val="28"/>
        </w:rPr>
        <w:t>
  "О мерах по
упорядочению работы по привлечению иностранных кредитов в Республику
Казахстан";
</w:t>
      </w:r>
      <w:r>
        <w:br/>
      </w:r>
      <w:r>
        <w:rPr>
          <w:rFonts w:ascii="Times New Roman"/>
          <w:b w:val="false"/>
          <w:i w:val="false"/>
          <w:color w:val="000000"/>
          <w:sz w:val="28"/>
        </w:rPr>
        <w:t>
          принимать все необходимые меры по обеспечению своевременной
выплаты задолженности, вплоть до приостановления действия кредитного
соглашения;
</w:t>
      </w:r>
      <w:r>
        <w:br/>
      </w:r>
      <w:r>
        <w:rPr>
          <w:rFonts w:ascii="Times New Roman"/>
          <w:b w:val="false"/>
          <w:i w:val="false"/>
          <w:color w:val="000000"/>
          <w:sz w:val="28"/>
        </w:rPr>
        <w:t>
          разрешить списывать в счет погашения задолженности средства в
тенге и в валюте с банковских счетов Главного управления
уголовно-исполнительной системы Министерства внутренних дел
Республики Казахстан при просрочке платежей.
</w:t>
      </w:r>
      <w:r>
        <w:br/>
      </w:r>
      <w:r>
        <w:rPr>
          <w:rFonts w:ascii="Times New Roman"/>
          <w:b w:val="false"/>
          <w:i w:val="false"/>
          <w:color w:val="000000"/>
          <w:sz w:val="28"/>
        </w:rPr>
        <w:t>
          6. Министерству финансов Республики Казахстан на основе
обязательств государственного Экспортно-импортного банка Республики
Казахстан выдать Правительственную гарантию банку-кредитору по
данному проекту.
</w:t>
      </w:r>
      <w:r>
        <w:br/>
      </w:r>
      <w:r>
        <w:rPr>
          <w:rFonts w:ascii="Times New Roman"/>
          <w:b w:val="false"/>
          <w:i w:val="false"/>
          <w:color w:val="000000"/>
          <w:sz w:val="28"/>
        </w:rPr>
        <w:t>
          7. Комитету по использованию иностранного капитала при Кабинете
Министров Республики Казахстан, Министерству внутренних дел,
Министерству экономики, Министерству финансов, государственному
Экспортно-импортному банку Республики Казахстан своевременно вносить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на рассмотрение Кабинета Министров Республики Казахстан предложения
по всем вопросам, решение которых необходимо для эффективной
реализации проекта.
     8. Контроль за реализацией проекта возложить на Комитет по
использованию иностранного капитала при Кабинете Министров
Республики Казахстан.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