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71ad" w14:textId="27d7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Австрийским Федеральным Правительством о воздушном сообщении</w:t>
      </w:r>
    </w:p>
    <w:p>
      <w:pPr>
        <w:spacing w:after="0"/>
        <w:ind w:left="0"/>
        <w:jc w:val="both"/>
      </w:pPr>
      <w:r>
        <w:rPr>
          <w:rFonts w:ascii="Times New Roman"/>
          <w:b w:val="false"/>
          <w:i w:val="false"/>
          <w:color w:val="000000"/>
          <w:sz w:val="28"/>
        </w:rPr>
        <w:t>Постановление Кабинета Министров Республики Казахстан от 17 июля 1995 г. № 987</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Соглашение между Правительством Республики Казахстан и Австрийским Федеральным Правительством о воздушном сообщении, подписанное в Алматы 26 апреля 1993 года, с дополнением к статье 13 упомянутого Соглашения (прилагается). </w:t>
      </w:r>
      <w:r>
        <w:br/>
      </w:r>
      <w:r>
        <w:rPr>
          <w:rFonts w:ascii="Times New Roman"/>
          <w:b w:val="false"/>
          <w:i w:val="false"/>
          <w:color w:val="000000"/>
          <w:sz w:val="28"/>
        </w:rPr>
        <w:t>
      2. Министерству иностранных дел Республики Казахстан уведомить Совет Международной организации гражданской авиации о вступлении в силу данного Соглашения.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xml:space="preserve">                                         (Неофициальный текст)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 между</w:t>
      </w:r>
      <w:r>
        <w:br/>
      </w:r>
      <w:r>
        <w:rPr>
          <w:rFonts w:ascii="Times New Roman"/>
          <w:b w:val="false"/>
          <w:i w:val="false"/>
          <w:color w:val="000000"/>
          <w:sz w:val="28"/>
        </w:rPr>
        <w:t>
         </w:t>
      </w:r>
      <w:r>
        <w:rPr>
          <w:rFonts w:ascii="Times New Roman"/>
          <w:b/>
          <w:i w:val="false"/>
          <w:color w:val="000000"/>
          <w:sz w:val="28"/>
        </w:rPr>
        <w:t>Правительством Республики Казахстан и Австрийским</w:t>
      </w:r>
      <w:r>
        <w:br/>
      </w:r>
      <w:r>
        <w:rPr>
          <w:rFonts w:ascii="Times New Roman"/>
          <w:b w:val="false"/>
          <w:i w:val="false"/>
          <w:color w:val="000000"/>
          <w:sz w:val="28"/>
        </w:rPr>
        <w:t>
           </w:t>
      </w:r>
      <w:r>
        <w:rPr>
          <w:rFonts w:ascii="Times New Roman"/>
          <w:b/>
          <w:i w:val="false"/>
          <w:color w:val="000000"/>
          <w:sz w:val="28"/>
        </w:rPr>
        <w:t>Федеральным Правительством о воздушном сообщении</w:t>
      </w:r>
      <w:r>
        <w:br/>
      </w:r>
      <w:r>
        <w:rPr>
          <w:rFonts w:ascii="Times New Roman"/>
          <w:b w:val="false"/>
          <w:i w:val="false"/>
          <w:color w:val="000000"/>
          <w:sz w:val="28"/>
        </w:rPr>
        <w:t>
                   (г. Алматы, 26 апреля 1993 г.)</w:t>
      </w:r>
    </w:p>
    <w:p>
      <w:pPr>
        <w:spacing w:after="0"/>
        <w:ind w:left="0"/>
        <w:jc w:val="both"/>
      </w:pPr>
      <w:r>
        <w:rPr>
          <w:rFonts w:ascii="Times New Roman"/>
          <w:b w:val="false"/>
          <w:i/>
          <w:color w:val="000000"/>
          <w:sz w:val="28"/>
        </w:rPr>
        <w:t>(Официальный сайт МИД РК - Вступило в силу 1 ноября 1995 года)</w:t>
      </w:r>
    </w:p>
    <w:bookmarkStart w:name="z1" w:id="1"/>
    <w:p>
      <w:pPr>
        <w:spacing w:after="0"/>
        <w:ind w:left="0"/>
        <w:jc w:val="both"/>
      </w:pPr>
      <w:r>
        <w:rPr>
          <w:rFonts w:ascii="Times New Roman"/>
          <w:b w:val="false"/>
          <w:i w:val="false"/>
          <w:color w:val="000000"/>
          <w:sz w:val="28"/>
        </w:rPr>
        <w:t>       Правительство Республики Казахстан и Австрийское Федеральное Правительство, именуемые в дальнейшей "Договаривающиеся стороны", являясь участниками Конвенции о международной гражданской авиации, открытой для подписания в Чикаго 7 декабря 1944 года,</w:t>
      </w:r>
      <w:r>
        <w:br/>
      </w:r>
      <w:r>
        <w:rPr>
          <w:rFonts w:ascii="Times New Roman"/>
          <w:b w:val="false"/>
          <w:i w:val="false"/>
          <w:color w:val="000000"/>
          <w:sz w:val="28"/>
        </w:rPr>
        <w:t xml:space="preserve">
      желая заключить Соглашение с целью установления воздушного сообщения между их соответствующими территориями и за их пределы,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Определения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"Договаривающиеся Стороны" означает Правительство Республики Казахстан с одной стороны и Австрийское Федеральное Правительство с другой стороны; </w:t>
      </w:r>
      <w:r>
        <w:br/>
      </w:r>
      <w:r>
        <w:rPr>
          <w:rFonts w:ascii="Times New Roman"/>
          <w:b w:val="false"/>
          <w:i w:val="false"/>
          <w:color w:val="000000"/>
          <w:sz w:val="28"/>
        </w:rPr>
        <w:t xml:space="preserve">
      b)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или ратифицированы обеими Договаривающимися Сторонами; </w:t>
      </w:r>
      <w:r>
        <w:br/>
      </w:r>
      <w:r>
        <w:rPr>
          <w:rFonts w:ascii="Times New Roman"/>
          <w:b w:val="false"/>
          <w:i w:val="false"/>
          <w:color w:val="000000"/>
          <w:sz w:val="28"/>
        </w:rPr>
        <w:t xml:space="preserve">
      с) термин "авиационные власти" означает в отношении Республики Казахстан - Министерство транспорта Республики Казахстан, в отношении Австрийской Республики - Федеральный Министр общественной экономики и транспорта или в обоих случаях любое лицо или организацию, уполномоченные осуществлять функции, которые в настоящее время выполняется указанными органами; </w:t>
      </w:r>
      <w:r>
        <w:br/>
      </w:r>
      <w:r>
        <w:rPr>
          <w:rFonts w:ascii="Times New Roman"/>
          <w:b w:val="false"/>
          <w:i w:val="false"/>
          <w:color w:val="000000"/>
          <w:sz w:val="28"/>
        </w:rPr>
        <w:t xml:space="preserve">
      d) термин "территория" в отношении государства означает земные поверхности, территориальные воды находящиеся под суверенитетом этого государства; </w:t>
      </w:r>
      <w:r>
        <w:br/>
      </w:r>
      <w:r>
        <w:rPr>
          <w:rFonts w:ascii="Times New Roman"/>
          <w:b w:val="false"/>
          <w:i w:val="false"/>
          <w:color w:val="000000"/>
          <w:sz w:val="28"/>
        </w:rPr>
        <w:t xml:space="preserve">
      е) термин "воздушное сообщение" означает любое регулярное воздушное сообщение, выполняемое воздушным судном для перевозки пассажиров, груза и почты; </w:t>
      </w:r>
      <w:r>
        <w:br/>
      </w:r>
      <w:r>
        <w:rPr>
          <w:rFonts w:ascii="Times New Roman"/>
          <w:b w:val="false"/>
          <w:i w:val="false"/>
          <w:color w:val="000000"/>
          <w:sz w:val="28"/>
        </w:rPr>
        <w:t xml:space="preserve">
      f) термин "международное воздушное сообщение" означает воздушное сообщение, которое проходит через воздушное пространство над территорией более чем одного государства; </w:t>
      </w:r>
      <w:r>
        <w:br/>
      </w:r>
      <w:r>
        <w:rPr>
          <w:rFonts w:ascii="Times New Roman"/>
          <w:b w:val="false"/>
          <w:i w:val="false"/>
          <w:color w:val="000000"/>
          <w:sz w:val="28"/>
        </w:rPr>
        <w:t xml:space="preserve">
      к) термин "авиапредприятие" означает любое авиационно-транспортное предприятие, намеревающееся или эксплуатирующее международное воздушное сообщение; </w:t>
      </w:r>
      <w:r>
        <w:br/>
      </w:r>
      <w:r>
        <w:rPr>
          <w:rFonts w:ascii="Times New Roman"/>
          <w:b w:val="false"/>
          <w:i w:val="false"/>
          <w:color w:val="000000"/>
          <w:sz w:val="28"/>
        </w:rPr>
        <w:t xml:space="preserve">
      h)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i) термин "остановка с некоммерческими целями" означает посадку для любых других целей, кроме погрузки и выгрузки пассажиров, груза и почты; </w:t>
      </w:r>
      <w:r>
        <w:br/>
      </w:r>
      <w:r>
        <w:rPr>
          <w:rFonts w:ascii="Times New Roman"/>
          <w:b w:val="false"/>
          <w:i w:val="false"/>
          <w:color w:val="000000"/>
          <w:sz w:val="28"/>
        </w:rPr>
        <w:t xml:space="preserve">
      j) термин "объем перевозок" означает: </w:t>
      </w:r>
      <w:r>
        <w:br/>
      </w:r>
      <w:r>
        <w:rPr>
          <w:rFonts w:ascii="Times New Roman"/>
          <w:b w:val="false"/>
          <w:i w:val="false"/>
          <w:color w:val="000000"/>
          <w:sz w:val="28"/>
        </w:rPr>
        <w:t xml:space="preserve">
      1) в отношении воздушного судна - грузоподъемность этого воздушного судна, осуществляющего полеты по всему маршруту или его части; </w:t>
      </w:r>
      <w:r>
        <w:br/>
      </w:r>
      <w:r>
        <w:rPr>
          <w:rFonts w:ascii="Times New Roman"/>
          <w:b w:val="false"/>
          <w:i w:val="false"/>
          <w:color w:val="000000"/>
          <w:sz w:val="28"/>
        </w:rPr>
        <w:t xml:space="preserve">
      2) в отношении установленного воздушного сообщения - объем перевозок воздушного судна, используемого в таком воздушном сообщении, помноженный на частоту полетов, выполняемых таким воздушным судном на данный период по всему маршруту или его части.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 Предоставление прав перевозок</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ее территорию без посадки; </w:t>
      </w:r>
      <w:r>
        <w:br/>
      </w:r>
      <w:r>
        <w:rPr>
          <w:rFonts w:ascii="Times New Roman"/>
          <w:b w:val="false"/>
          <w:i w:val="false"/>
          <w:color w:val="000000"/>
          <w:sz w:val="28"/>
        </w:rPr>
        <w:t xml:space="preserve">
      b) право производить посадки на ее территории с некоммерческими целями. </w:t>
      </w:r>
      <w:r>
        <w:br/>
      </w:r>
      <w:r>
        <w:rPr>
          <w:rFonts w:ascii="Times New Roman"/>
          <w:b w:val="false"/>
          <w:i w:val="false"/>
          <w:color w:val="000000"/>
          <w:sz w:val="28"/>
        </w:rPr>
        <w:t xml:space="preserve">
      с) совершать посадки на территории другой договаривающейся стороны в пунктах, указанных в Приложении к настоящему Соглашению с целью погрузки и (или) выгрузки пассажиров, почты и груза международного следования. </w:t>
      </w:r>
      <w:r>
        <w:br/>
      </w:r>
      <w:r>
        <w:rPr>
          <w:rFonts w:ascii="Times New Roman"/>
          <w:b w:val="false"/>
          <w:i w:val="false"/>
          <w:color w:val="000000"/>
          <w:sz w:val="28"/>
        </w:rPr>
        <w:t xml:space="preserve">
      2. Каждая Договаривающаяся Сторона предоставляет другой стороне права, определенные в настоящем Соглашении, с целью установления регулярного международного воздушного сообщения по маршрутам, указанным в таблицах, прилагаемых к настоящему Соглашению. Такие линии и маршруты в дальнейшем соответственно именуются "договорные линии" и "установленные маршруты". </w:t>
      </w:r>
      <w:r>
        <w:br/>
      </w:r>
      <w:r>
        <w:rPr>
          <w:rFonts w:ascii="Times New Roman"/>
          <w:b w:val="false"/>
          <w:i w:val="false"/>
          <w:color w:val="000000"/>
          <w:sz w:val="28"/>
        </w:rPr>
        <w:t xml:space="preserve">
      3.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Необходимые полномочия </w:t>
      </w:r>
      <w:r>
        <w:br/>
      </w:r>
      <w:r>
        <w:rPr>
          <w:rFonts w:ascii="Times New Roman"/>
          <w:b w:val="false"/>
          <w:i w:val="false"/>
          <w:color w:val="000000"/>
          <w:sz w:val="28"/>
        </w:rPr>
        <w:t xml:space="preserve">
      1. Каждая Договаривающаяся Сторона будет иметь право назначить одно или несколько авиапредприятий для эксплуатации договорной линии по установленным маршрутам сообщив об этом в письменной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соответствующее разрешение на полеты. </w:t>
      </w:r>
      <w:r>
        <w:br/>
      </w:r>
      <w:r>
        <w:rPr>
          <w:rFonts w:ascii="Times New Roman"/>
          <w:b w:val="false"/>
          <w:i w:val="false"/>
          <w:color w:val="000000"/>
          <w:sz w:val="28"/>
        </w:rPr>
        <w:t xml:space="preserve">
      3. Каждая Договаривающаяся Сторона будет иметь право отказать в назначении такого авиапредприятия и назначить другое, сообщив об этом в письменном виде другой Договаривающейся Стороне. </w:t>
      </w:r>
      <w:r>
        <w:br/>
      </w:r>
      <w:r>
        <w:rPr>
          <w:rFonts w:ascii="Times New Roman"/>
          <w:b w:val="false"/>
          <w:i w:val="false"/>
          <w:color w:val="000000"/>
          <w:sz w:val="28"/>
        </w:rPr>
        <w:t xml:space="preserve">
      4. Каждая Договаривающаяся Сторона может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разумно применяемыми этой Договаривающейся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и достигнуто соглашение в соответствии с положениями статьи 5 настоящего Соглашения в отношении этих линий.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Аннулирование и приостановка </w:t>
      </w:r>
      <w:r>
        <w:br/>
      </w:r>
      <w:r>
        <w:rPr>
          <w:rFonts w:ascii="Times New Roman"/>
          <w:b w:val="false"/>
          <w:i w:val="false"/>
          <w:color w:val="000000"/>
          <w:sz w:val="28"/>
        </w:rPr>
        <w:t xml:space="preserve">
      1. Каждая Договаривавшаяся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Договаривающейся Стороны, или потребовать выполнения таких условий, которые она сочтет необходимыми при использовании этих прав в любом из следующих случаев: </w:t>
      </w:r>
      <w:r>
        <w:br/>
      </w:r>
      <w:r>
        <w:rPr>
          <w:rFonts w:ascii="Times New Roman"/>
          <w:b w:val="false"/>
          <w:i w:val="false"/>
          <w:color w:val="000000"/>
          <w:sz w:val="28"/>
        </w:rPr>
        <w:t xml:space="preserve">
      а) в любом случае, если она не убеждена, что преимущественное владение или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b) в случае, если это авиапредприятие не соблюдает законы и правила Договаривающейся Стороны, предоставляющей ей эти права; </w:t>
      </w:r>
      <w:r>
        <w:br/>
      </w:r>
      <w:r>
        <w:rPr>
          <w:rFonts w:ascii="Times New Roman"/>
          <w:b w:val="false"/>
          <w:i w:val="false"/>
          <w:color w:val="000000"/>
          <w:sz w:val="28"/>
        </w:rPr>
        <w:t xml:space="preserve">
      с) в случае, если авиапредприятие каким-либо иным образом не соблюдает условий, предписанных настоящий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В таком случае консультации состоятся в течение 60 дней с даты запроса, предъявленного одной из Договаривающихся Сторон на получение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 Принципы, определяющие эксплуатацию договорных линий</w:t>
      </w:r>
    </w:p>
    <w:bookmarkEnd w:id="1"/>
    <w:bookmarkStart w:name="z7" w:id="2"/>
    <w:p>
      <w:pPr>
        <w:spacing w:after="0"/>
        <w:ind w:left="0"/>
        <w:jc w:val="both"/>
      </w:pPr>
      <w:r>
        <w:rPr>
          <w:rFonts w:ascii="Times New Roman"/>
          <w:b w:val="false"/>
          <w:i w:val="false"/>
          <w:color w:val="000000"/>
          <w:sz w:val="28"/>
        </w:rPr>
        <w:t xml:space="preserve">      Объем перевозок, выполняемых на договорном регулярном воздушном сообщении, должен соответствовать следующим условиям: </w:t>
      </w:r>
      <w:r>
        <w:br/>
      </w:r>
      <w:r>
        <w:rPr>
          <w:rFonts w:ascii="Times New Roman"/>
          <w:b w:val="false"/>
          <w:i w:val="false"/>
          <w:color w:val="000000"/>
          <w:sz w:val="28"/>
        </w:rPr>
        <w:t xml:space="preserve">
      1. Назначенным авиапредприятиям обеих Договаривающихся Сторон будут предоставлены справедливые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ущерба перевозкам последнего авиапредприятия, которое эксплуатирует авиалинию по этому же маршруту или его части. </w:t>
      </w:r>
      <w:r>
        <w:br/>
      </w:r>
      <w:r>
        <w:rPr>
          <w:rFonts w:ascii="Times New Roman"/>
          <w:b w:val="false"/>
          <w:i w:val="false"/>
          <w:color w:val="000000"/>
          <w:sz w:val="28"/>
        </w:rPr>
        <w:t xml:space="preserve">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такой емкости, которая отвечала бы существующим и разумно предполагаемым потребностям в перевозках пассажиров, груза и почты между территориями Договаривающейся Стороны, назначающей авиапредприятие, и странами последнего назначения движения. </w:t>
      </w:r>
      <w:r>
        <w:br/>
      </w:r>
      <w:r>
        <w:rPr>
          <w:rFonts w:ascii="Times New Roman"/>
          <w:b w:val="false"/>
          <w:i w:val="false"/>
          <w:color w:val="000000"/>
          <w:sz w:val="28"/>
        </w:rPr>
        <w:t xml:space="preserve">
      4. Условия перевозки пассажиров, грузов и почты, погружаемых и выгружаемых в пунктах на установленных маршрутах на территориях третьих стран, будут соответствовать общему принципу, согласно которому емкость будет зависеть от: </w:t>
      </w:r>
      <w:r>
        <w:br/>
      </w:r>
      <w:r>
        <w:rPr>
          <w:rFonts w:ascii="Times New Roman"/>
          <w:b w:val="false"/>
          <w:i w:val="false"/>
          <w:color w:val="000000"/>
          <w:sz w:val="28"/>
        </w:rPr>
        <w:t xml:space="preserve">
      а) потребностей в перевозках между странами назначения и отправления; </w:t>
      </w:r>
      <w:r>
        <w:br/>
      </w:r>
      <w:r>
        <w:rPr>
          <w:rFonts w:ascii="Times New Roman"/>
          <w:b w:val="false"/>
          <w:i w:val="false"/>
          <w:color w:val="000000"/>
          <w:sz w:val="28"/>
        </w:rPr>
        <w:t xml:space="preserve">
      b) потребностей в перевозках того района, через который проходит договорная авиалиния, с учетом местных и региональных авиалиний, установленных авиапредприятиями государств, находящихся в этом районе; </w:t>
      </w:r>
      <w:r>
        <w:br/>
      </w:r>
      <w:r>
        <w:rPr>
          <w:rFonts w:ascii="Times New Roman"/>
          <w:b w:val="false"/>
          <w:i w:val="false"/>
          <w:color w:val="000000"/>
          <w:sz w:val="28"/>
        </w:rPr>
        <w:t xml:space="preserve">
      с) потребностей в трансфертных перевозках. </w:t>
      </w:r>
      <w:r>
        <w:br/>
      </w:r>
      <w:r>
        <w:rPr>
          <w:rFonts w:ascii="Times New Roman"/>
          <w:b w:val="false"/>
          <w:i w:val="false"/>
          <w:color w:val="000000"/>
          <w:sz w:val="28"/>
        </w:rPr>
        <w:t xml:space="preserve">
      5. Расписания полетов на договорных авиалиниях будут предоставляться на утверждение авиационных властей обеих Договаривающихся Сторон не менее, чем за тридцать (30) дней до предполагаемой даты начала эксплуатации договорных авиалиний. В особых случаях этот срок может быть сокращен по согласованно с упомянутыми властями. </w:t>
      </w:r>
      <w:r>
        <w:br/>
      </w:r>
      <w:r>
        <w:rPr>
          <w:rFonts w:ascii="Times New Roman"/>
          <w:b w:val="false"/>
          <w:i w:val="false"/>
          <w:color w:val="000000"/>
          <w:sz w:val="28"/>
        </w:rPr>
        <w:t xml:space="preserve">
      6. Расписания полетов, установленные на один сезон в соответствии с положениями этой статьи, будут оставаться в силе для последующих сезонов до тех пор, пока не будет установлено новое расписание полетов в соответствии с положениями этой статьи.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Признание удостоверений и свидетельств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с целью эксплуатации договорных линий. </w:t>
      </w:r>
      <w:r>
        <w:br/>
      </w:r>
      <w:r>
        <w:rPr>
          <w:rFonts w:ascii="Times New Roman"/>
          <w:b w:val="false"/>
          <w:i w:val="false"/>
          <w:color w:val="000000"/>
          <w:sz w:val="28"/>
        </w:rPr>
        <w:t xml:space="preserve">
      2. Каждая Договаривающаяся Сторона, однако, сохраняет за собой право отказать признать применительно к полетам над своей территорией квалификационные удостоверения и свидетельства, выданные своим гражданам или признанные действительными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Освобождение от таможенных пошлин и других сборов </w:t>
      </w:r>
      <w:r>
        <w:br/>
      </w: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подобных сборов по прибытии на территорию другой Договаривающейся Стороны при условии, что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таких налогов, сборов и пошлин,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одной Договаривающейся Стороны в объемах, установленных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b) запасные части, ввезенные на территорию одной из Договаривающихся Сторон для технического обслуживания или ремонта воздушного судна, эксплуатируемого авиапредприятиями, назначенными другой Договаривающейся Стороной, на установленном маршруте; </w:t>
      </w:r>
      <w:r>
        <w:br/>
      </w:r>
      <w:r>
        <w:rPr>
          <w:rFonts w:ascii="Times New Roman"/>
          <w:b w:val="false"/>
          <w:i w:val="false"/>
          <w:color w:val="000000"/>
          <w:sz w:val="28"/>
        </w:rPr>
        <w:t xml:space="preserve">
      с) топливо и смазочные материалы, предоставляемые на территории одной Договаривающейся Стороны для вылетающего воздушного судна назначенного авиапредприятия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Договаривающейся стороны, где они принимаются на борт. Материалы, указанные в подпунктах а), b) и с) выше,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4. Также будут освобождаться от всех налогов и/или пошлин предметы и товары, ввозимые на территорию одной Договаривающейся Стороны для исключительного пользования назначенным авиапредприятием другой Договаривающейся Стороны, а именно: </w:t>
      </w:r>
      <w:r>
        <w:br/>
      </w:r>
      <w:r>
        <w:rPr>
          <w:rFonts w:ascii="Times New Roman"/>
          <w:b w:val="false"/>
          <w:i w:val="false"/>
          <w:color w:val="000000"/>
          <w:sz w:val="28"/>
        </w:rPr>
        <w:t xml:space="preserve">
      а) предметы, используемые для обустройства и функционирования представительств; например, все виды стройматериалов, мебель, предметы оргтехники и т.д.; </w:t>
      </w:r>
      <w:r>
        <w:br/>
      </w:r>
      <w:r>
        <w:rPr>
          <w:rFonts w:ascii="Times New Roman"/>
          <w:b w:val="false"/>
          <w:i w:val="false"/>
          <w:color w:val="000000"/>
          <w:sz w:val="28"/>
        </w:rPr>
        <w:t xml:space="preserve">
      b) все виды телекоммуникации, такие, как телетайпные аппараты и аппараты радиосвязи или другое необходимое оборудование, используемое в пределах аэропорта; </w:t>
      </w:r>
      <w:r>
        <w:br/>
      </w:r>
      <w:r>
        <w:rPr>
          <w:rFonts w:ascii="Times New Roman"/>
          <w:b w:val="false"/>
          <w:i w:val="false"/>
          <w:color w:val="000000"/>
          <w:sz w:val="28"/>
        </w:rPr>
        <w:t xml:space="preserve">
      с) компьютерная система бронирования и эксплуатации, различные официальные документы, носящие фирменный знак авиапредприятия, такие, как багажные ярлыки, авиабилеты, авианакладные, расписания, бортовые карты и т.д. Что касается транспортных средств, освобождаться от пошлин будут только автомобили автобусного типа, используемые для перевозок пассажиров и багажа между городским офисом и аэропортом.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Обложение налогами </w:t>
      </w:r>
      <w:r>
        <w:br/>
      </w:r>
      <w:r>
        <w:rPr>
          <w:rFonts w:ascii="Times New Roman"/>
          <w:b w:val="false"/>
          <w:i w:val="false"/>
          <w:color w:val="000000"/>
          <w:sz w:val="28"/>
        </w:rPr>
        <w:t xml:space="preserve">
      1. Доходы, полученные от эксплуатации воздушным судном договорных линий, будут обложены налогами только на территории Договаривающейся Стороны, где находится действующее правление предприятия. </w:t>
      </w:r>
      <w:r>
        <w:br/>
      </w:r>
      <w:r>
        <w:rPr>
          <w:rFonts w:ascii="Times New Roman"/>
          <w:b w:val="false"/>
          <w:i w:val="false"/>
          <w:color w:val="000000"/>
          <w:sz w:val="28"/>
        </w:rPr>
        <w:t xml:space="preserve">
      2. Капитал, представленный воздушным судном, эксплуатирующим договорные линии, и движимым имуществом, имеющим отношение к эксплуатации такого воздушного судна, будет облагаться налогами только на территории Договаривающейся Стороны, где находится действующее правление предприятия. </w:t>
      </w:r>
      <w:r>
        <w:br/>
      </w:r>
      <w:r>
        <w:rPr>
          <w:rFonts w:ascii="Times New Roman"/>
          <w:b w:val="false"/>
          <w:i w:val="false"/>
          <w:color w:val="000000"/>
          <w:sz w:val="28"/>
        </w:rPr>
        <w:t xml:space="preserve">
      3. Если существует специальное соглашение во избежание двойного обложения налогами, что касается подоходных налогов и налогов на капитал, то положения последнего будут преобладать.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Прямые транзитные перевозки </w:t>
      </w:r>
      <w:r>
        <w:br/>
      </w:r>
      <w:r>
        <w:rPr>
          <w:rFonts w:ascii="Times New Roman"/>
          <w:b w:val="false"/>
          <w:i w:val="false"/>
          <w:color w:val="000000"/>
          <w:sz w:val="28"/>
        </w:rPr>
        <w:t xml:space="preserve">
      1. Пассажиры, багаж, груз и почта, следующие прямым транзитом через территорию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сборами и другими подобными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Авиационная безопасность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борьбе с незаконным захватом воздушных судов, подписанной в Гааге 16 декабря 1970 года, Конвенции о преступлениях и некоторых других актах, совершаемых на борту воздушных судов, подписанной в Токио 14 сентября 1963 года, и Конвенции о борьбе с незаконными актами, направленными против безопасности гражданской авиации, подписанной в Монреале 23 сентября 1971 года, а также любой другой конвенции об авиационной безопасности.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эффективное применение надлежащих мер в пределах ее территории для зашиты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немедленную консультацию у авиационных властей этой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Транспортные тарифы </w:t>
      </w:r>
      <w:r>
        <w:br/>
      </w:r>
      <w:r>
        <w:rPr>
          <w:rFonts w:ascii="Times New Roman"/>
          <w:b w:val="false"/>
          <w:i w:val="false"/>
          <w:color w:val="000000"/>
          <w:sz w:val="28"/>
        </w:rPr>
        <w:t xml:space="preserve">
      1. Тарифы, предписанные авиапредприятием одной Договаривающейся стороны за перевозку на территорию или с территории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и такие характеристики авиалинии, как скорость, удобства и др.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процедур, применяемых в международной практике.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Договаривающихся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Договаривающейся Стороны передают авиационным властям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Договаривающиеся Стороны будут пытаться прийти к соглашению по этим тарифам. </w:t>
      </w:r>
      <w:r>
        <w:br/>
      </w:r>
      <w:r>
        <w:rPr>
          <w:rFonts w:ascii="Times New Roman"/>
          <w:b w:val="false"/>
          <w:i w:val="false"/>
          <w:color w:val="000000"/>
          <w:sz w:val="28"/>
        </w:rPr>
        <w:t xml:space="preserve">
      7. Тарифы не будут действительны до тех пор, пока авиационные власти каждой из Договаривающихся сторон не одобрят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Перевод доходов </w:t>
      </w:r>
      <w:r>
        <w:br/>
      </w: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право перевода разницы между поступлениями и расходами, полученными на ее территории в процессе перевозок пассажиров, багажа, почты и груза назначенным авиапредприятием другой Договаривающейся Стороны, в свободно конвертируемой валюте на основе официального действующего обменного курса.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Договаривающимися Сторонами, оплата будет производиться в соответствии с положениями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 Представительства, содействие в</w:t>
      </w:r>
      <w:r>
        <w:br/>
      </w:r>
      <w:r>
        <w:rPr>
          <w:rFonts w:ascii="Times New Roman"/>
          <w:b w:val="false"/>
          <w:i w:val="false"/>
          <w:color w:val="000000"/>
          <w:sz w:val="28"/>
        </w:rPr>
        <w:t>
                  </w:t>
      </w:r>
      <w:r>
        <w:rPr>
          <w:rFonts w:ascii="Times New Roman"/>
          <w:b/>
          <w:i w:val="false"/>
          <w:color w:val="000000"/>
          <w:sz w:val="28"/>
        </w:rPr>
        <w:t xml:space="preserve">продаже авиабилетов </w:t>
      </w:r>
      <w:r>
        <w:br/>
      </w:r>
      <w:r>
        <w:rPr>
          <w:rFonts w:ascii="Times New Roman"/>
          <w:b w:val="false"/>
          <w:i w:val="false"/>
          <w:color w:val="000000"/>
          <w:sz w:val="28"/>
        </w:rPr>
        <w:t xml:space="preserve">
      1. Назначенные авиапредприятия каждой Договаривающейся Стороны будут иметь равные возможности, в соответствии с законами и правилами другой Договаривающейся Стороны, открыть на территории другой Договаривающейся Стороны свои представительства с необходимым административным, техническим и коммерческим персоналом. Необходимая аккредитация, уведомление и (или) регистрация иностранного персонала представительства осуществляется в органе, указанном в пункте "с" статьи 1. </w:t>
      </w:r>
      <w:r>
        <w:br/>
      </w:r>
      <w:r>
        <w:rPr>
          <w:rFonts w:ascii="Times New Roman"/>
          <w:b w:val="false"/>
          <w:i w:val="false"/>
          <w:color w:val="000000"/>
          <w:sz w:val="28"/>
        </w:rPr>
        <w:t xml:space="preserve">
      2. Назначенные авиапредприятия каждой Договаривающейся Стороны будут в дальнейшем иметь равные возможности выпускать все виды документации по перевозкам, а также выпускать рекламные материалы и содействовать продаже авиабилетов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Статистическая информация </w:t>
      </w:r>
      <w:r>
        <w:br/>
      </w:r>
      <w:r>
        <w:rPr>
          <w:rFonts w:ascii="Times New Roman"/>
          <w:b w:val="false"/>
          <w:i w:val="false"/>
          <w:color w:val="000000"/>
          <w:sz w:val="28"/>
        </w:rPr>
        <w:t xml:space="preserve">
      1. Авиационные власти одной Договаривающейся Стороны по запросу авиационных властей другой Договаривающейся Стороны предоставят периодическую или другую статистическую информацию. </w:t>
      </w:r>
      <w:r>
        <w:br/>
      </w:r>
      <w:r>
        <w:rPr>
          <w:rFonts w:ascii="Times New Roman"/>
          <w:b w:val="false"/>
          <w:i w:val="false"/>
          <w:color w:val="000000"/>
          <w:sz w:val="28"/>
        </w:rPr>
        <w:t xml:space="preserve">
      2. Такие данные будут включать всю информацию, которая может быть затребована с целью определения объема перевозок, выполняемого назначенным авиапредприятием первой Договаривающейся Стороны на договорных линиях, а также пунктов отправления и назначения такого сообщения.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Консультации и изменения </w:t>
      </w:r>
      <w:r>
        <w:br/>
      </w:r>
      <w:r>
        <w:rPr>
          <w:rFonts w:ascii="Times New Roman"/>
          <w:b w:val="false"/>
          <w:i w:val="false"/>
          <w:color w:val="000000"/>
          <w:sz w:val="28"/>
        </w:rPr>
        <w:t xml:space="preserve">
      1. В духе тесного сотрудничества по всем вопросам, относящимся к выполнению настоящего Соглашения и приложения к нему, между авиационными властями Договаривающихся Сторон периодически будут проводиться консультации. </w:t>
      </w:r>
      <w:r>
        <w:br/>
      </w:r>
      <w:r>
        <w:rPr>
          <w:rFonts w:ascii="Times New Roman"/>
          <w:b w:val="false"/>
          <w:i w:val="false"/>
          <w:color w:val="000000"/>
          <w:sz w:val="28"/>
        </w:rPr>
        <w:t xml:space="preserve">
      2. Если одна из Договаривающихся сторон сочтет целесообразным изменить положения настоящего Соглашения, она может запросить консультацию у другой Договаривающейся Стороны. Такие консультации (которые могут быть подготовлены во время дискуссий между авиационными властями) должны начаться в течение 60 дней от даты запроса, если обе Договаривающиеся Стороны не согласятся продлить этот срок. Изменения, согласованные таким образом, будут утверждены каждой Договаривающейся Стороной в соответствии с их правилами и законами. </w:t>
      </w:r>
      <w:r>
        <w:br/>
      </w:r>
      <w:r>
        <w:rPr>
          <w:rFonts w:ascii="Times New Roman"/>
          <w:b w:val="false"/>
          <w:i w:val="false"/>
          <w:color w:val="000000"/>
          <w:sz w:val="28"/>
        </w:rPr>
        <w:t xml:space="preserve">
      3. Изменения в Приложение будут внесены по согласованию между авиационными властями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Урегулирование споров </w:t>
      </w:r>
      <w:r>
        <w:br/>
      </w:r>
      <w:r>
        <w:rPr>
          <w:rFonts w:ascii="Times New Roman"/>
          <w:b w:val="false"/>
          <w:i w:val="false"/>
          <w:color w:val="000000"/>
          <w:sz w:val="28"/>
        </w:rPr>
        <w:t xml:space="preserve">
      1. Любой спор, возникающий между Договаривающихся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другому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арбитра и (или) Председателя Арбитража. В любом случае третий арбитр будет являться гражданином третьей страны. </w:t>
      </w:r>
      <w:r>
        <w:br/>
      </w:r>
      <w:r>
        <w:rPr>
          <w:rFonts w:ascii="Times New Roman"/>
          <w:b w:val="false"/>
          <w:i w:val="false"/>
          <w:color w:val="000000"/>
          <w:sz w:val="28"/>
        </w:rPr>
        <w:t xml:space="preserve">
      3.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из Договаривающихся сторон возьмет на себя расходы, связанные с работой своего назначенного арбитра. Гонорар и расходы Председателя Арбитража, а также расходы, связанные с Арбитражем обе Договаривающиеся Стороны оплачивают поровну.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Прекращение действия соглашения </w:t>
      </w:r>
      <w:r>
        <w:br/>
      </w: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и в Секретариат ООН. </w:t>
      </w:r>
      <w:r>
        <w:br/>
      </w:r>
      <w:r>
        <w:rPr>
          <w:rFonts w:ascii="Times New Roman"/>
          <w:b w:val="false"/>
          <w:i w:val="false"/>
          <w:color w:val="000000"/>
          <w:sz w:val="28"/>
        </w:rPr>
        <w:t xml:space="preserve">
      2.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не будет отозвано по договоренности до истечения этого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Регистрация </w:t>
      </w:r>
      <w:r>
        <w:br/>
      </w:r>
      <w:r>
        <w:rPr>
          <w:rFonts w:ascii="Times New Roman"/>
          <w:b w:val="false"/>
          <w:i w:val="false"/>
          <w:color w:val="000000"/>
          <w:sz w:val="28"/>
        </w:rPr>
        <w:t xml:space="preserve">
      Настоящее Соглашение и любые последующие изменения к нему будут регистрироваться в Совете Международной организации гражданской авиации и Секретариате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Вступление в силу </w:t>
      </w:r>
      <w:r>
        <w:br/>
      </w:r>
      <w:r>
        <w:rPr>
          <w:rFonts w:ascii="Times New Roman"/>
          <w:b w:val="false"/>
          <w:i w:val="false"/>
          <w:color w:val="000000"/>
          <w:sz w:val="28"/>
        </w:rPr>
        <w:t xml:space="preserve">
      Настоящее Соглашение вступает в силу с первого дня второго месяца после даты, определенной обменом дипломатических нот обеими Договаривающимися Сторонами о выполнении всех требований для вступления его в силу с учетом их конституционных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w:t>
      </w:r>
    </w:p>
    <w:bookmarkEnd w:id="2"/>
    <w:p>
      <w:pPr>
        <w:spacing w:after="0"/>
        <w:ind w:left="0"/>
        <w:jc w:val="both"/>
      </w:pPr>
      <w:r>
        <w:rPr>
          <w:rFonts w:ascii="Times New Roman"/>
          <w:b w:val="false"/>
          <w:i w:val="false"/>
          <w:color w:val="000000"/>
          <w:sz w:val="28"/>
        </w:rPr>
        <w:t>     Совершено в городе Алматы 26 апреля 1993 года в 2-х подлинных экземплярах, каждый на казахском, немецком и английском языках, причем все тексты имеют одинаковую силу. В случае споров английский текст имеет преимущество.</w:t>
      </w:r>
    </w:p>
    <w:p>
      <w:pPr>
        <w:spacing w:after="0"/>
        <w:ind w:left="0"/>
        <w:jc w:val="both"/>
      </w:pPr>
      <w:r>
        <w:rPr>
          <w:rFonts w:ascii="Times New Roman"/>
          <w:b w:val="false"/>
          <w:i/>
          <w:color w:val="000000"/>
          <w:sz w:val="28"/>
        </w:rPr>
        <w:t>За Правительство Республики Казахстан</w:t>
      </w:r>
    </w:p>
    <w:p>
      <w:pPr>
        <w:spacing w:after="0"/>
        <w:ind w:left="0"/>
        <w:jc w:val="both"/>
      </w:pPr>
      <w:r>
        <w:rPr>
          <w:rFonts w:ascii="Times New Roman"/>
          <w:b w:val="false"/>
          <w:i/>
          <w:color w:val="000000"/>
          <w:sz w:val="28"/>
        </w:rPr>
        <w:t>За Австрийское Федеральное Правительство</w:t>
      </w:r>
    </w:p>
    <w:bookmarkStart w:name="z23" w:id="3"/>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Авиапредприятие (-я), назначенное Правительством Республики Казахстан, имеет право эксплуатировать регулярное воздушное сообщение в обоих направлениях между пунктами в Казахстане и пунктами в Австрии. </w:t>
      </w:r>
      <w:r>
        <w:br/>
      </w:r>
      <w:r>
        <w:rPr>
          <w:rFonts w:ascii="Times New Roman"/>
          <w:b w:val="false"/>
          <w:i w:val="false"/>
          <w:color w:val="000000"/>
          <w:sz w:val="28"/>
        </w:rPr>
        <w:t xml:space="preserve">
      В. Авиапредприятие (-я), назначенное Австрийским Федеральным Правительством, имеет право эксплуатировать регулярное воздушное сообщение в обоих направлениях между пунктами в Австрии и пунктами в Казахстане. </w:t>
      </w:r>
      <w:r>
        <w:br/>
      </w:r>
      <w:r>
        <w:rPr>
          <w:rFonts w:ascii="Times New Roman"/>
          <w:b w:val="false"/>
          <w:i w:val="false"/>
          <w:color w:val="000000"/>
          <w:sz w:val="28"/>
        </w:rPr>
        <w:t>
      С. Любые промежуточные пункты и пункты за пределами будут обслуживаться назначенными авиапредприятиями каждой Договаривающейся Стороны без предоставления Пятой свободы на выполнение полетов. Возможное предоставление Пятой свободы на выполнение полетов может быть согласовано между авиационными властями двух Договаривающихся Сторон.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