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cd42" w14:textId="3e4c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предоставления права охоты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25 сентября 1995 г. N 1282.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В соответствии с постановлением Верховного Совета Республики Казахстан от 21 сентября 1993 г. N 2463 "О порядке введения в действие Закона Республики Казахстан </w:t>
      </w:r>
      <w:r>
        <w:rPr>
          <w:rFonts w:ascii="Times New Roman"/>
          <w:b w:val="false"/>
          <w:i w:val="false"/>
          <w:color w:val="000000"/>
          <w:sz w:val="28"/>
        </w:rPr>
        <w:t xml:space="preserve">Z933300_ </w:t>
      </w:r>
      <w:r>
        <w:rPr>
          <w:rFonts w:ascii="Times New Roman"/>
          <w:b w:val="false"/>
          <w:i w:val="false"/>
          <w:color w:val="000000"/>
          <w:sz w:val="28"/>
        </w:rPr>
        <w:t xml:space="preserve"> "Об охране, воспроизводстве и использовании животного мира"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 порядке предоставления права охоты на территории Республики Казахстан. </w:t>
      </w:r>
      <w:r>
        <w:br/>
      </w:r>
      <w:r>
        <w:rPr>
          <w:rFonts w:ascii="Times New Roman"/>
          <w:b w:val="false"/>
          <w:i w:val="false"/>
          <w:color w:val="000000"/>
          <w:sz w:val="28"/>
        </w:rPr>
        <w:t xml:space="preserve">
      2. Министерству экологии и биоресурсов и Министерству юстиции Республики Казахстан в месячный срок внести предложения в Кабинет Министров Республики Казахстан о приведении ранее принятых решений Правительства в соответствие с настоящим постановлением. </w:t>
      </w:r>
    </w:p>
    <w:bookmarkEnd w:id="0"/>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сентября 1995 г. N 1282 </w:t>
      </w:r>
    </w:p>
    <w:p>
      <w:pPr>
        <w:spacing w:after="0"/>
        <w:ind w:left="0"/>
        <w:jc w:val="both"/>
      </w:pPr>
      <w:r>
        <w:rPr>
          <w:rFonts w:ascii="Times New Roman"/>
          <w:b w:val="false"/>
          <w:i w:val="false"/>
          <w:color w:val="000000"/>
          <w:sz w:val="28"/>
        </w:rPr>
        <w:t xml:space="preserve">                             Положение </w:t>
      </w:r>
      <w:r>
        <w:br/>
      </w:r>
      <w:r>
        <w:rPr>
          <w:rFonts w:ascii="Times New Roman"/>
          <w:b w:val="false"/>
          <w:i w:val="false"/>
          <w:color w:val="000000"/>
          <w:sz w:val="28"/>
        </w:rPr>
        <w:t xml:space="preserve">
                о порядке предоставления права охоты </w:t>
      </w:r>
      <w:r>
        <w:br/>
      </w:r>
      <w:r>
        <w:rPr>
          <w:rFonts w:ascii="Times New Roman"/>
          <w:b w:val="false"/>
          <w:i w:val="false"/>
          <w:color w:val="000000"/>
          <w:sz w:val="28"/>
        </w:rPr>
        <w:t xml:space="preserve">
                 на территории Республики Казахстан </w:t>
      </w:r>
    </w:p>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xml:space="preserve">
      1. В соответствии со статьей 40 Закона Республики Казахстан "Об охране, воспроизводстве и использовании животного мира" в Республике Казахстан правом охоты пользуются все граждане Республики Казахстан и другие лица, проживающие или пребывающие на ее территории, сдавшие испытания по охотничьему минимуму и уплатившие государственную пошлину. Удостоверением на право охоты служит охотничий билет, выдаваемый органами по государственному контролю в области охраны, воспроизводства и использования животного мира. </w:t>
      </w:r>
      <w:r>
        <w:br/>
      </w:r>
      <w:r>
        <w:rPr>
          <w:rFonts w:ascii="Times New Roman"/>
          <w:b w:val="false"/>
          <w:i w:val="false"/>
          <w:color w:val="000000"/>
          <w:sz w:val="28"/>
        </w:rPr>
        <w:t xml:space="preserve">
      2. Охотничий билет является документом, дающим право на производство промысловой, любительской и спортивной охоты на всей территории Республики Казахстан (образец прилагается). </w:t>
      </w:r>
      <w:r>
        <w:br/>
      </w:r>
      <w:r>
        <w:rPr>
          <w:rFonts w:ascii="Times New Roman"/>
          <w:b w:val="false"/>
          <w:i w:val="false"/>
          <w:color w:val="000000"/>
          <w:sz w:val="28"/>
        </w:rPr>
        <w:t xml:space="preserve">
      Охотничьи билеты являются документами строгой отчетности. </w:t>
      </w:r>
      <w:r>
        <w:br/>
      </w:r>
      <w:r>
        <w:rPr>
          <w:rFonts w:ascii="Times New Roman"/>
          <w:b w:val="false"/>
          <w:i w:val="false"/>
          <w:color w:val="000000"/>
          <w:sz w:val="28"/>
        </w:rPr>
        <w:t xml:space="preserve">
      3. При выдаче охотничьего билета заполняется учетная карточка, которая хранится в соответствующих органах по государственному контролю в области охраны, воспроизводства и использования животного мира (образец прилагается). </w:t>
      </w:r>
    </w:p>
    <w:bookmarkStart w:name="z2" w:id="1"/>
    <w:p>
      <w:pPr>
        <w:spacing w:after="0"/>
        <w:ind w:left="0"/>
        <w:jc w:val="both"/>
      </w:pPr>
      <w:r>
        <w:rPr>
          <w:rFonts w:ascii="Times New Roman"/>
          <w:b w:val="false"/>
          <w:i w:val="false"/>
          <w:color w:val="000000"/>
          <w:sz w:val="28"/>
        </w:rPr>
        <w:t xml:space="preserve">
                 II. Порядок выдачи охотничьих билетов </w:t>
      </w:r>
    </w:p>
    <w:bookmarkEnd w:id="1"/>
    <w:bookmarkStart w:name="z3" w:id="2"/>
    <w:p>
      <w:pPr>
        <w:spacing w:after="0"/>
        <w:ind w:left="0"/>
        <w:jc w:val="both"/>
      </w:pPr>
      <w:r>
        <w:rPr>
          <w:rFonts w:ascii="Times New Roman"/>
          <w:b w:val="false"/>
          <w:i w:val="false"/>
          <w:color w:val="000000"/>
          <w:sz w:val="28"/>
        </w:rPr>
        <w:t xml:space="preserve">
      4. Охотничьи билеты выдаются всем гражданам Республики Казахстан и другим лицам, проживающим или пребывающим на ее территории, сдавшим испытания по охотничьему минимуму и уплатившим государственную пошлину. </w:t>
      </w:r>
      <w:r>
        <w:br/>
      </w:r>
      <w:r>
        <w:rPr>
          <w:rFonts w:ascii="Times New Roman"/>
          <w:b w:val="false"/>
          <w:i w:val="false"/>
          <w:color w:val="000000"/>
          <w:sz w:val="28"/>
        </w:rPr>
        <w:t xml:space="preserve">
      5. Срок действия охотничьего билета один год: с 1 января по 31 декабря. Срок продлевается путем оплаты государственной пошлины за предстоящий год до 31 декабря текущего года. </w:t>
      </w:r>
      <w:r>
        <w:br/>
      </w:r>
      <w:r>
        <w:rPr>
          <w:rFonts w:ascii="Times New Roman"/>
          <w:b w:val="false"/>
          <w:i w:val="false"/>
          <w:color w:val="000000"/>
          <w:sz w:val="28"/>
        </w:rPr>
        <w:t xml:space="preserve">
      6. В охотничьем билете производятся отметки о сдаче охотничьего минимума и уплате государственной пошлины. </w:t>
      </w:r>
      <w:r>
        <w:br/>
      </w:r>
      <w:r>
        <w:rPr>
          <w:rFonts w:ascii="Times New Roman"/>
          <w:b w:val="false"/>
          <w:i w:val="false"/>
          <w:color w:val="000000"/>
          <w:sz w:val="28"/>
        </w:rPr>
        <w:t xml:space="preserve">
      7. Охота без охотничьего билета или с просроченным охотничьим билетом признается незаконной и виновный привлекается к установленной законодательством ответственности. </w:t>
      </w:r>
      <w:r>
        <w:br/>
      </w:r>
      <w:r>
        <w:rPr>
          <w:rFonts w:ascii="Times New Roman"/>
          <w:b w:val="false"/>
          <w:i w:val="false"/>
          <w:color w:val="000000"/>
          <w:sz w:val="28"/>
        </w:rPr>
        <w:t xml:space="preserve">
      8. Передача охотничьего билета другому лицу запрещается. </w:t>
      </w:r>
    </w:p>
    <w:bookmarkEnd w:id="2"/>
    <w:bookmarkStart w:name="z4" w:id="3"/>
    <w:p>
      <w:pPr>
        <w:spacing w:after="0"/>
        <w:ind w:left="0"/>
        <w:jc w:val="both"/>
      </w:pPr>
      <w:r>
        <w:rPr>
          <w:rFonts w:ascii="Times New Roman"/>
          <w:b w:val="false"/>
          <w:i w:val="false"/>
          <w:color w:val="000000"/>
          <w:sz w:val="28"/>
        </w:rPr>
        <w:t xml:space="preserve">
                    III. Порядок учета и отчетности </w:t>
      </w:r>
    </w:p>
    <w:bookmarkEnd w:id="3"/>
    <w:bookmarkStart w:name="z5" w:id="4"/>
    <w:p>
      <w:pPr>
        <w:spacing w:after="0"/>
        <w:ind w:left="0"/>
        <w:jc w:val="both"/>
      </w:pPr>
      <w:r>
        <w:rPr>
          <w:rFonts w:ascii="Times New Roman"/>
          <w:b w:val="false"/>
          <w:i w:val="false"/>
          <w:color w:val="000000"/>
          <w:sz w:val="28"/>
        </w:rPr>
        <w:t xml:space="preserve">
      9. Бланки охотничьих билетов берутся на учет в областной государственной инспекции по охране животного мира и выдаются под отчет ответственным лицам за выдачу охотничьих билетов. </w:t>
      </w:r>
      <w:r>
        <w:br/>
      </w:r>
      <w:r>
        <w:rPr>
          <w:rFonts w:ascii="Times New Roman"/>
          <w:b w:val="false"/>
          <w:i w:val="false"/>
          <w:color w:val="000000"/>
          <w:sz w:val="28"/>
        </w:rPr>
        <w:t xml:space="preserve">
      10. Ответственные лица отчитываются о выдаче и остатках бланков охотничьих билетов ежеквартально перед областной государственной инспекцией по охране животного мира, которая в свою очередь отчитывается перед Главным управлением по охране животного мира. </w:t>
      </w:r>
    </w:p>
    <w:bookmarkEnd w:id="4"/>
    <w:bookmarkStart w:name="z6" w:id="5"/>
    <w:p>
      <w:pPr>
        <w:spacing w:after="0"/>
        <w:ind w:left="0"/>
        <w:jc w:val="both"/>
      </w:pPr>
      <w:r>
        <w:rPr>
          <w:rFonts w:ascii="Times New Roman"/>
          <w:b w:val="false"/>
          <w:i w:val="false"/>
          <w:color w:val="000000"/>
          <w:sz w:val="28"/>
        </w:rPr>
        <w:t xml:space="preserve">
                   IV. Порядок изготовления, хранения </w:t>
      </w:r>
      <w:r>
        <w:br/>
      </w:r>
      <w:r>
        <w:rPr>
          <w:rFonts w:ascii="Times New Roman"/>
          <w:b w:val="false"/>
          <w:i w:val="false"/>
          <w:color w:val="000000"/>
          <w:sz w:val="28"/>
        </w:rPr>
        <w:t xml:space="preserve">
                    и уничтожения охотничьих билетов </w:t>
      </w:r>
    </w:p>
    <w:bookmarkEnd w:id="5"/>
    <w:bookmarkStart w:name="z7" w:id="6"/>
    <w:p>
      <w:pPr>
        <w:spacing w:after="0"/>
        <w:ind w:left="0"/>
        <w:jc w:val="both"/>
      </w:pPr>
      <w:r>
        <w:rPr>
          <w:rFonts w:ascii="Times New Roman"/>
          <w:b w:val="false"/>
          <w:i w:val="false"/>
          <w:color w:val="000000"/>
          <w:sz w:val="28"/>
        </w:rPr>
        <w:t xml:space="preserve">
      11. Бланки охотничьих билетов разрабатываются и изготавливаются в централизованном порядке Главным управлением по охране животного мира и рассылаются (выдаются) областным государственным инспекциям по охране животного мира по их заявкам. </w:t>
      </w:r>
      <w:r>
        <w:br/>
      </w:r>
      <w:r>
        <w:rPr>
          <w:rFonts w:ascii="Times New Roman"/>
          <w:b w:val="false"/>
          <w:i w:val="false"/>
          <w:color w:val="000000"/>
          <w:sz w:val="28"/>
        </w:rPr>
        <w:t xml:space="preserve">
      12. Бланки охотничьих билетов хранятся как ценные бумаги в помещениях, обеспечивающих надежную сохранность. </w:t>
      </w:r>
      <w:r>
        <w:br/>
      </w:r>
      <w:r>
        <w:rPr>
          <w:rFonts w:ascii="Times New Roman"/>
          <w:b w:val="false"/>
          <w:i w:val="false"/>
          <w:color w:val="000000"/>
          <w:sz w:val="28"/>
        </w:rPr>
        <w:t xml:space="preserve">
      13. Списание бланков охотничьих билетов производится по мере выдачи их охотникам. </w:t>
      </w:r>
      <w:r>
        <w:br/>
      </w:r>
      <w:r>
        <w:rPr>
          <w:rFonts w:ascii="Times New Roman"/>
          <w:b w:val="false"/>
          <w:i w:val="false"/>
          <w:color w:val="000000"/>
          <w:sz w:val="28"/>
        </w:rPr>
        <w:t xml:space="preserve">
      14. Охотничьи билеты, изъятые у охотников, а также бланки билетов устаревших образцов уничтожаются комиссией областной государственной инспекции по охране животного мира, о чем составляется соответствующий акт. </w:t>
      </w:r>
      <w:r>
        <w:br/>
      </w:r>
      <w:r>
        <w:rPr>
          <w:rFonts w:ascii="Times New Roman"/>
          <w:b w:val="false"/>
          <w:i w:val="false"/>
          <w:color w:val="000000"/>
          <w:sz w:val="28"/>
        </w:rPr>
        <w:t xml:space="preserve">
      15. Взимаемая стоимость бланков охотничьих билетов направляется на мероприятия по охотничьему хозяйству. </w:t>
      </w:r>
      <w:r>
        <w:br/>
      </w:r>
      <w:r>
        <w:rPr>
          <w:rFonts w:ascii="Times New Roman"/>
          <w:b w:val="false"/>
          <w:i w:val="false"/>
          <w:color w:val="000000"/>
          <w:sz w:val="28"/>
        </w:rPr>
        <w:t xml:space="preserve">
      16. Обмен охотничьих билетов производится областными государственными инспекциями по охране животного мира по истечении срока годности билетов или производится единовременный общий обмен билетов устаревшего образца на новые по приказу Главного управления по охране животного мира. </w:t>
      </w:r>
    </w:p>
    <w:bookmarkEnd w:id="6"/>
    <w:p>
      <w:pPr>
        <w:spacing w:after="0"/>
        <w:ind w:left="0"/>
        <w:jc w:val="both"/>
      </w:pPr>
      <w:r>
        <w:rPr>
          <w:rFonts w:ascii="Times New Roman"/>
          <w:b w:val="false"/>
          <w:i w:val="false"/>
          <w:color w:val="000000"/>
          <w:sz w:val="28"/>
        </w:rPr>
        <w:t xml:space="preserve">                                                    Образец </w:t>
      </w:r>
    </w:p>
    <w:p>
      <w:pPr>
        <w:spacing w:after="0"/>
        <w:ind w:left="0"/>
        <w:jc w:val="both"/>
      </w:pP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Министерство экологии и биоресурсов </w:t>
      </w:r>
      <w:r>
        <w:br/>
      </w:r>
      <w:r>
        <w:rPr>
          <w:rFonts w:ascii="Times New Roman"/>
          <w:b w:val="false"/>
          <w:i w:val="false"/>
          <w:color w:val="000000"/>
          <w:sz w:val="28"/>
        </w:rPr>
        <w:t xml:space="preserve">
             Главное управление по охране животного мира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Охотничий билет  </w:t>
      </w:r>
    </w:p>
    <w:p>
      <w:pPr>
        <w:spacing w:after="0"/>
        <w:ind w:left="0"/>
        <w:jc w:val="both"/>
      </w:pPr>
      <w:r>
        <w:rPr>
          <w:rFonts w:ascii="Times New Roman"/>
          <w:b w:val="false"/>
          <w:i w:val="false"/>
          <w:color w:val="000000"/>
          <w:sz w:val="28"/>
        </w:rPr>
        <w:t xml:space="preserve">     Охотничий билет сер. ГИ N 000001 </w:t>
      </w:r>
    </w:p>
    <w:p>
      <w:pPr>
        <w:spacing w:after="0"/>
        <w:ind w:left="0"/>
        <w:jc w:val="both"/>
      </w:pPr>
      <w:r>
        <w:rPr>
          <w:rFonts w:ascii="Times New Roman"/>
          <w:b w:val="false"/>
          <w:i w:val="false"/>
          <w:color w:val="000000"/>
          <w:sz w:val="28"/>
        </w:rPr>
        <w:t xml:space="preserve">     Фамилия ___________________________________________________ </w:t>
      </w:r>
    </w:p>
    <w:p>
      <w:pPr>
        <w:spacing w:after="0"/>
        <w:ind w:left="0"/>
        <w:jc w:val="both"/>
      </w:pPr>
      <w:r>
        <w:rPr>
          <w:rFonts w:ascii="Times New Roman"/>
          <w:b w:val="false"/>
          <w:i w:val="false"/>
          <w:color w:val="000000"/>
          <w:sz w:val="28"/>
        </w:rPr>
        <w:t xml:space="preserve">     Имя и отчество ____________________________________________ </w:t>
      </w:r>
    </w:p>
    <w:p>
      <w:pPr>
        <w:spacing w:after="0"/>
        <w:ind w:left="0"/>
        <w:jc w:val="both"/>
      </w:pPr>
      <w:r>
        <w:rPr>
          <w:rFonts w:ascii="Times New Roman"/>
          <w:b w:val="false"/>
          <w:i w:val="false"/>
          <w:color w:val="000000"/>
          <w:sz w:val="28"/>
        </w:rPr>
        <w:t xml:space="preserve">     Год рождения ___________ Место жительства 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Билет выдан _______________________________________________ </w:t>
      </w:r>
    </w:p>
    <w:p>
      <w:pPr>
        <w:spacing w:after="0"/>
        <w:ind w:left="0"/>
        <w:jc w:val="both"/>
      </w:pPr>
      <w:r>
        <w:rPr>
          <w:rFonts w:ascii="Times New Roman"/>
          <w:b w:val="false"/>
          <w:i w:val="false"/>
          <w:color w:val="000000"/>
          <w:sz w:val="28"/>
        </w:rPr>
        <w:t xml:space="preserve">                             (какой организации)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Охотничий минимум сдан "_____" _________________ 199 ___ г.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Место для </w:t>
      </w:r>
    </w:p>
    <w:p>
      <w:pPr>
        <w:spacing w:after="0"/>
        <w:ind w:left="0"/>
        <w:jc w:val="both"/>
      </w:pPr>
      <w:r>
        <w:rPr>
          <w:rFonts w:ascii="Times New Roman"/>
          <w:b w:val="false"/>
          <w:i w:val="false"/>
          <w:color w:val="000000"/>
          <w:sz w:val="28"/>
        </w:rPr>
        <w:t xml:space="preserve">     фотокарточки                  Печать и подпись ____________ </w:t>
      </w:r>
    </w:p>
    <w:p>
      <w:pPr>
        <w:spacing w:after="0"/>
        <w:ind w:left="0"/>
        <w:jc w:val="both"/>
      </w:pPr>
      <w:r>
        <w:rPr>
          <w:rFonts w:ascii="Times New Roman"/>
          <w:b w:val="false"/>
          <w:i w:val="false"/>
          <w:color w:val="000000"/>
          <w:sz w:val="28"/>
        </w:rPr>
        <w:t xml:space="preserve">                                   " _____ " __________ 199 __ г. </w:t>
      </w:r>
    </w:p>
    <w:p>
      <w:pPr>
        <w:spacing w:after="0"/>
        <w:ind w:left="0"/>
        <w:jc w:val="both"/>
      </w:pPr>
      <w:r>
        <w:rPr>
          <w:rFonts w:ascii="Times New Roman"/>
          <w:b w:val="false"/>
          <w:i w:val="false"/>
          <w:color w:val="000000"/>
          <w:sz w:val="28"/>
        </w:rPr>
        <w:t xml:space="preserve">                          Уплата госпошлины </w:t>
      </w:r>
    </w:p>
    <w:p>
      <w:pPr>
        <w:spacing w:after="0"/>
        <w:ind w:left="0"/>
        <w:jc w:val="both"/>
      </w:pPr>
      <w:r>
        <w:rPr>
          <w:rFonts w:ascii="Times New Roman"/>
          <w:b w:val="false"/>
          <w:i w:val="false"/>
          <w:color w:val="000000"/>
          <w:sz w:val="28"/>
        </w:rPr>
        <w:t xml:space="preserve">        199____ г.                  199____ г.            199____ г. </w:t>
      </w:r>
    </w:p>
    <w:p>
      <w:pPr>
        <w:spacing w:after="0"/>
        <w:ind w:left="0"/>
        <w:jc w:val="both"/>
      </w:pPr>
      <w:r>
        <w:rPr>
          <w:rFonts w:ascii="Times New Roman"/>
          <w:b w:val="false"/>
          <w:i w:val="false"/>
          <w:color w:val="000000"/>
          <w:sz w:val="28"/>
        </w:rPr>
        <w:t xml:space="preserve">     _________________        __________________       ______________ </w:t>
      </w:r>
    </w:p>
    <w:p>
      <w:pPr>
        <w:spacing w:after="0"/>
        <w:ind w:left="0"/>
        <w:jc w:val="both"/>
      </w:pPr>
      <w:r>
        <w:rPr>
          <w:rFonts w:ascii="Times New Roman"/>
          <w:b w:val="false"/>
          <w:i w:val="false"/>
          <w:color w:val="000000"/>
          <w:sz w:val="28"/>
        </w:rPr>
        <w:t xml:space="preserve">     _________________        __________________       ______________ </w:t>
      </w:r>
    </w:p>
    <w:p>
      <w:pPr>
        <w:spacing w:after="0"/>
        <w:ind w:left="0"/>
        <w:jc w:val="both"/>
      </w:pPr>
      <w:r>
        <w:rPr>
          <w:rFonts w:ascii="Times New Roman"/>
          <w:b w:val="false"/>
          <w:i w:val="false"/>
          <w:color w:val="000000"/>
          <w:sz w:val="28"/>
        </w:rPr>
        <w:t xml:space="preserve">     _________________        __________________       ______________ </w:t>
      </w:r>
    </w:p>
    <w:p>
      <w:pPr>
        <w:spacing w:after="0"/>
        <w:ind w:left="0"/>
        <w:jc w:val="both"/>
      </w:pPr>
      <w:r>
        <w:rPr>
          <w:rFonts w:ascii="Times New Roman"/>
          <w:b w:val="false"/>
          <w:i w:val="false"/>
          <w:color w:val="000000"/>
          <w:sz w:val="28"/>
        </w:rPr>
        <w:t xml:space="preserve">     Особые отметки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(подпись охотника) </w:t>
      </w:r>
    </w:p>
    <w:p>
      <w:pPr>
        <w:spacing w:after="0"/>
        <w:ind w:left="0"/>
        <w:jc w:val="both"/>
      </w:pPr>
      <w:r>
        <w:rPr>
          <w:rFonts w:ascii="Times New Roman"/>
          <w:b w:val="false"/>
          <w:i w:val="false"/>
          <w:color w:val="000000"/>
          <w:sz w:val="28"/>
        </w:rPr>
        <w:t xml:space="preserve">                                 "_____" ________________199___г. </w:t>
      </w:r>
    </w:p>
    <w:p>
      <w:pPr>
        <w:spacing w:after="0"/>
        <w:ind w:left="0"/>
        <w:jc w:val="both"/>
      </w:pPr>
      <w:r>
        <w:rPr>
          <w:rFonts w:ascii="Times New Roman"/>
          <w:b w:val="false"/>
          <w:i w:val="false"/>
          <w:color w:val="000000"/>
          <w:sz w:val="28"/>
        </w:rPr>
        <w:t xml:space="preserve">                                                      Образец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Министерство экологии и биоресурсов </w:t>
      </w:r>
    </w:p>
    <w:p>
      <w:pPr>
        <w:spacing w:after="0"/>
        <w:ind w:left="0"/>
        <w:jc w:val="both"/>
      </w:pPr>
      <w:r>
        <w:rPr>
          <w:rFonts w:ascii="Times New Roman"/>
          <w:b w:val="false"/>
          <w:i w:val="false"/>
          <w:color w:val="000000"/>
          <w:sz w:val="28"/>
        </w:rPr>
        <w:t xml:space="preserve">             Главное управление по охране животного мира </w:t>
      </w:r>
    </w:p>
    <w:p>
      <w:pPr>
        <w:spacing w:after="0"/>
        <w:ind w:left="0"/>
        <w:jc w:val="both"/>
      </w:pPr>
      <w:r>
        <w:rPr>
          <w:rFonts w:ascii="Times New Roman"/>
          <w:b w:val="false"/>
          <w:i w:val="false"/>
          <w:color w:val="000000"/>
          <w:sz w:val="28"/>
        </w:rPr>
        <w:t xml:space="preserve">     ____________________________________ государственная инспекция </w:t>
      </w:r>
    </w:p>
    <w:p>
      <w:pPr>
        <w:spacing w:after="0"/>
        <w:ind w:left="0"/>
        <w:jc w:val="both"/>
      </w:pPr>
      <w:r>
        <w:rPr>
          <w:rFonts w:ascii="Times New Roman"/>
          <w:b w:val="false"/>
          <w:i w:val="false"/>
          <w:color w:val="000000"/>
          <w:sz w:val="28"/>
        </w:rPr>
        <w:t xml:space="preserve">         (наименование инспекции) </w:t>
      </w:r>
    </w:p>
    <w:p>
      <w:pPr>
        <w:spacing w:after="0"/>
        <w:ind w:left="0"/>
        <w:jc w:val="both"/>
      </w:pPr>
      <w:r>
        <w:rPr>
          <w:rFonts w:ascii="Times New Roman"/>
          <w:b w:val="false"/>
          <w:i w:val="false"/>
          <w:color w:val="000000"/>
          <w:sz w:val="28"/>
        </w:rPr>
        <w:t xml:space="preserve">                           по охране животного мира </w:t>
      </w:r>
    </w:p>
    <w:p>
      <w:pPr>
        <w:spacing w:after="0"/>
        <w:ind w:left="0"/>
        <w:jc w:val="both"/>
      </w:pPr>
      <w:r>
        <w:rPr>
          <w:rFonts w:ascii="Times New Roman"/>
          <w:b w:val="false"/>
          <w:i w:val="false"/>
          <w:color w:val="000000"/>
          <w:sz w:val="28"/>
        </w:rPr>
        <w:t xml:space="preserve">                           УЧЕТНАЯ КАРТОЧКА  </w:t>
      </w:r>
    </w:p>
    <w:p>
      <w:pPr>
        <w:spacing w:after="0"/>
        <w:ind w:left="0"/>
        <w:jc w:val="both"/>
      </w:pPr>
      <w:r>
        <w:rPr>
          <w:rFonts w:ascii="Times New Roman"/>
          <w:b w:val="false"/>
          <w:i w:val="false"/>
          <w:color w:val="000000"/>
          <w:sz w:val="28"/>
        </w:rPr>
        <w:t xml:space="preserve">                      Фамилия _____________________________________ </w:t>
      </w:r>
    </w:p>
    <w:p>
      <w:pPr>
        <w:spacing w:after="0"/>
        <w:ind w:left="0"/>
        <w:jc w:val="both"/>
      </w:pPr>
      <w:r>
        <w:rPr>
          <w:rFonts w:ascii="Times New Roman"/>
          <w:b w:val="false"/>
          <w:i w:val="false"/>
          <w:color w:val="000000"/>
          <w:sz w:val="28"/>
        </w:rPr>
        <w:t xml:space="preserve">                      Имя _______________ Отчество ________________ </w:t>
      </w:r>
    </w:p>
    <w:p>
      <w:pPr>
        <w:spacing w:after="0"/>
        <w:ind w:left="0"/>
        <w:jc w:val="both"/>
      </w:pPr>
      <w:r>
        <w:rPr>
          <w:rFonts w:ascii="Times New Roman"/>
          <w:b w:val="false"/>
          <w:i w:val="false"/>
          <w:color w:val="000000"/>
          <w:sz w:val="28"/>
        </w:rPr>
        <w:t xml:space="preserve">                      Год рождения ______ Дом, адрес, телефон _____ </w:t>
      </w:r>
    </w:p>
    <w:p>
      <w:pPr>
        <w:spacing w:after="0"/>
        <w:ind w:left="0"/>
        <w:jc w:val="both"/>
      </w:pPr>
      <w:r>
        <w:rPr>
          <w:rFonts w:ascii="Times New Roman"/>
          <w:b w:val="false"/>
          <w:i w:val="false"/>
          <w:color w:val="000000"/>
          <w:sz w:val="28"/>
        </w:rPr>
        <w:t xml:space="preserve">     Место для        _____________________________________________ </w:t>
      </w:r>
    </w:p>
    <w:p>
      <w:pPr>
        <w:spacing w:after="0"/>
        <w:ind w:left="0"/>
        <w:jc w:val="both"/>
      </w:pPr>
      <w:r>
        <w:rPr>
          <w:rFonts w:ascii="Times New Roman"/>
          <w:b w:val="false"/>
          <w:i w:val="false"/>
          <w:color w:val="000000"/>
          <w:sz w:val="28"/>
        </w:rPr>
        <w:t xml:space="preserve">   фотокарточки       Охотничий билет серии ГИ N 000001 </w:t>
      </w:r>
    </w:p>
    <w:p>
      <w:pPr>
        <w:spacing w:after="0"/>
        <w:ind w:left="0"/>
        <w:jc w:val="both"/>
      </w:pPr>
      <w:r>
        <w:rPr>
          <w:rFonts w:ascii="Times New Roman"/>
          <w:b w:val="false"/>
          <w:i w:val="false"/>
          <w:color w:val="000000"/>
          <w:sz w:val="28"/>
        </w:rPr>
        <w:t xml:space="preserve">                      Выдан "____" _______________________ 199__ г. </w:t>
      </w:r>
    </w:p>
    <w:p>
      <w:pPr>
        <w:spacing w:after="0"/>
        <w:ind w:left="0"/>
        <w:jc w:val="both"/>
      </w:pPr>
      <w:r>
        <w:rPr>
          <w:rFonts w:ascii="Times New Roman"/>
          <w:b w:val="false"/>
          <w:i w:val="false"/>
          <w:color w:val="000000"/>
          <w:sz w:val="28"/>
        </w:rPr>
        <w:t xml:space="preserve">     Испытание по охотничьему минимуму принято " ___" ______ 199__г. </w:t>
      </w:r>
    </w:p>
    <w:p>
      <w:pPr>
        <w:spacing w:after="0"/>
        <w:ind w:left="0"/>
        <w:jc w:val="both"/>
      </w:pPr>
      <w:r>
        <w:rPr>
          <w:rFonts w:ascii="Times New Roman"/>
          <w:b w:val="false"/>
          <w:i w:val="false"/>
          <w:color w:val="000000"/>
          <w:sz w:val="28"/>
        </w:rPr>
        <w:t xml:space="preserve">     Председатель экзаменационной </w:t>
      </w:r>
    </w:p>
    <w:p>
      <w:pPr>
        <w:spacing w:after="0"/>
        <w:ind w:left="0"/>
        <w:jc w:val="both"/>
      </w:pPr>
      <w:r>
        <w:rPr>
          <w:rFonts w:ascii="Times New Roman"/>
          <w:b w:val="false"/>
          <w:i w:val="false"/>
          <w:color w:val="000000"/>
          <w:sz w:val="28"/>
        </w:rPr>
        <w:t xml:space="preserve">     комиссии _____________________________________________ </w:t>
      </w:r>
    </w:p>
    <w:p>
      <w:pPr>
        <w:spacing w:after="0"/>
        <w:ind w:left="0"/>
        <w:jc w:val="both"/>
      </w:pPr>
      <w:r>
        <w:rPr>
          <w:rFonts w:ascii="Times New Roman"/>
          <w:b w:val="false"/>
          <w:i w:val="false"/>
          <w:color w:val="000000"/>
          <w:sz w:val="28"/>
        </w:rPr>
        <w:t xml:space="preserve">                (подпись, разборчиво Ф.И.О.) </w:t>
      </w:r>
    </w:p>
    <w:p>
      <w:pPr>
        <w:spacing w:after="0"/>
        <w:ind w:left="0"/>
        <w:jc w:val="both"/>
      </w:pPr>
      <w:r>
        <w:rPr>
          <w:rFonts w:ascii="Times New Roman"/>
          <w:b w:val="false"/>
          <w:i w:val="false"/>
          <w:color w:val="000000"/>
          <w:sz w:val="28"/>
        </w:rPr>
        <w:t xml:space="preserve">                            Особые отметки </w:t>
      </w:r>
    </w:p>
    <w:p>
      <w:pPr>
        <w:spacing w:after="0"/>
        <w:ind w:left="0"/>
        <w:jc w:val="both"/>
      </w:pPr>
      <w:r>
        <w:rPr>
          <w:rFonts w:ascii="Times New Roman"/>
          <w:b w:val="false"/>
          <w:i w:val="false"/>
          <w:color w:val="000000"/>
          <w:sz w:val="28"/>
        </w:rPr>
        <w:t xml:space="preserve">                    Уплата государственной пошлины </w:t>
      </w:r>
    </w:p>
    <w:p>
      <w:pPr>
        <w:spacing w:after="0"/>
        <w:ind w:left="0"/>
        <w:jc w:val="both"/>
      </w:pPr>
      <w:r>
        <w:rPr>
          <w:rFonts w:ascii="Times New Roman"/>
          <w:b w:val="false"/>
          <w:i w:val="false"/>
          <w:color w:val="000000"/>
          <w:sz w:val="28"/>
        </w:rPr>
        <w:t xml:space="preserve">     199___г.                   199___г.                 199___г. </w:t>
      </w:r>
    </w:p>
    <w:p>
      <w:pPr>
        <w:spacing w:after="0"/>
        <w:ind w:left="0"/>
        <w:jc w:val="both"/>
      </w:pPr>
      <w:r>
        <w:rPr>
          <w:rFonts w:ascii="Times New Roman"/>
          <w:b w:val="false"/>
          <w:i w:val="false"/>
          <w:color w:val="000000"/>
          <w:sz w:val="28"/>
        </w:rPr>
        <w:t xml:space="preserve">     Контрольный                к.к.к.                   к.к.к. </w:t>
      </w:r>
    </w:p>
    <w:p>
      <w:pPr>
        <w:spacing w:after="0"/>
        <w:ind w:left="0"/>
        <w:jc w:val="both"/>
      </w:pPr>
      <w:r>
        <w:rPr>
          <w:rFonts w:ascii="Times New Roman"/>
          <w:b w:val="false"/>
          <w:i w:val="false"/>
          <w:color w:val="000000"/>
          <w:sz w:val="28"/>
        </w:rPr>
        <w:t xml:space="preserve">     корешок квитанции </w:t>
      </w:r>
    </w:p>
    <w:p>
      <w:pPr>
        <w:spacing w:after="0"/>
        <w:ind w:left="0"/>
        <w:jc w:val="both"/>
      </w:pPr>
      <w:r>
        <w:rPr>
          <w:rFonts w:ascii="Times New Roman"/>
          <w:b w:val="false"/>
          <w:i w:val="false"/>
          <w:color w:val="000000"/>
          <w:sz w:val="28"/>
        </w:rPr>
        <w:t xml:space="preserve">     199___г.                   199___г.                 199___г. </w:t>
      </w:r>
    </w:p>
    <w:p>
      <w:pPr>
        <w:spacing w:after="0"/>
        <w:ind w:left="0"/>
        <w:jc w:val="both"/>
      </w:pPr>
      <w:r>
        <w:rPr>
          <w:rFonts w:ascii="Times New Roman"/>
          <w:b w:val="false"/>
          <w:i w:val="false"/>
          <w:color w:val="000000"/>
          <w:sz w:val="28"/>
        </w:rPr>
        <w:t xml:space="preserve">     к.к.к.                     к.к.к.                   к.к.к. </w:t>
      </w:r>
    </w:p>
    <w:p>
      <w:pPr>
        <w:spacing w:after="0"/>
        <w:ind w:left="0"/>
        <w:jc w:val="both"/>
      </w:pPr>
      <w:r>
        <w:rPr>
          <w:rFonts w:ascii="Times New Roman"/>
          <w:b w:val="false"/>
          <w:i w:val="false"/>
          <w:color w:val="000000"/>
          <w:sz w:val="28"/>
        </w:rPr>
        <w:t xml:space="preserve">     199___г.                   199___г.                 199___г. </w:t>
      </w:r>
    </w:p>
    <w:p>
      <w:pPr>
        <w:spacing w:after="0"/>
        <w:ind w:left="0"/>
        <w:jc w:val="both"/>
      </w:pPr>
      <w:r>
        <w:rPr>
          <w:rFonts w:ascii="Times New Roman"/>
          <w:b w:val="false"/>
          <w:i w:val="false"/>
          <w:color w:val="000000"/>
          <w:sz w:val="28"/>
        </w:rPr>
        <w:t xml:space="preserve">     к.к.к.                     к.к.к.                   к.к.к. </w:t>
      </w:r>
    </w:p>
    <w:p>
      <w:pPr>
        <w:spacing w:after="0"/>
        <w:ind w:left="0"/>
        <w:jc w:val="both"/>
      </w:pPr>
      <w:r>
        <w:rPr>
          <w:rFonts w:ascii="Times New Roman"/>
          <w:b w:val="false"/>
          <w:i w:val="false"/>
          <w:color w:val="000000"/>
          <w:sz w:val="28"/>
        </w:rPr>
        <w:t xml:space="preserve">                 Отметка о принятии и снятии с учета </w:t>
      </w:r>
    </w:p>
    <w:p>
      <w:pPr>
        <w:spacing w:after="0"/>
        <w:ind w:left="0"/>
        <w:jc w:val="both"/>
      </w:pPr>
      <w:r>
        <w:rPr>
          <w:rFonts w:ascii="Times New Roman"/>
          <w:b w:val="false"/>
          <w:i w:val="false"/>
          <w:color w:val="000000"/>
          <w:sz w:val="28"/>
        </w:rPr>
        <w:t xml:space="preserve">     Дата                      Дата                   Подпись </w:t>
      </w:r>
    </w:p>
    <w:p>
      <w:pPr>
        <w:spacing w:after="0"/>
        <w:ind w:left="0"/>
        <w:jc w:val="both"/>
      </w:pPr>
      <w:r>
        <w:rPr>
          <w:rFonts w:ascii="Times New Roman"/>
          <w:b w:val="false"/>
          <w:i w:val="false"/>
          <w:color w:val="000000"/>
          <w:sz w:val="28"/>
        </w:rPr>
        <w:t xml:space="preserve">     принятия                  снятия                 и </w:t>
      </w:r>
    </w:p>
    <w:p>
      <w:pPr>
        <w:spacing w:after="0"/>
        <w:ind w:left="0"/>
        <w:jc w:val="both"/>
      </w:pPr>
      <w:r>
        <w:rPr>
          <w:rFonts w:ascii="Times New Roman"/>
          <w:b w:val="false"/>
          <w:i w:val="false"/>
          <w:color w:val="000000"/>
          <w:sz w:val="28"/>
        </w:rPr>
        <w:t xml:space="preserve">     на учет                   с учета                печать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(подпись охотника) </w:t>
      </w:r>
    </w:p>
    <w:p>
      <w:pPr>
        <w:spacing w:after="0"/>
        <w:ind w:left="0"/>
        <w:jc w:val="both"/>
      </w:pPr>
      <w:r>
        <w:rPr>
          <w:rFonts w:ascii="Times New Roman"/>
          <w:b w:val="false"/>
          <w:i w:val="false"/>
          <w:color w:val="000000"/>
          <w:sz w:val="28"/>
        </w:rPr>
        <w:t xml:space="preserve">     "______" ____________________ 199___г.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