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1e92" w14:textId="fb2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комплексном использовании попутных и природных газов Южно-Тургайского прогиба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1995 г. N 1857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использования запасов природных и попутных
газов Южно-Тургайского прогиба в топливно-энергетическом комплексе и
улучшения жизненного уровня населения в экологически неблагоприятном
регионе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совместно с
Министерством геологии и охраны недр, Министерством экономики,
Министерством энергетики и угольной промышленности Республики
Казахстан и акимом Кзыл-Ординской области подготовить к 1 июня 1996
года Концепцию комплексного использования природных и попутных газов
Южно-Тургайского прогиба до 2005 года с необходимыми
технико-экономическими расчетами.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нефтяной и газовой промышленности с участием
Министерства энергетики и угольной промышленности Республики
Казахстан обеспечить в 1997-1998 годах, в рамках реализации
Концепции, ввод в эксплуатацию Кумкольского газоперерабатывающего
комплекса в составе установки по переработке попутных газов мощность
150 млн. куб. метров и блочной газотурбинной электростанции (ГТС-24)
мощность 12-16 тыс. кВт.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нефтяной и газовой промышленности Республики
Казахстан, в целях ускорения освоения Кумкольского нефтегазового
месторождения и вывоза сжиженных газов с газоперерабатывающих
комплексов этого региона, привлечь средства на долевой основе всех
участников разработки месторождений Южно-Тургайского прогиба для
финансирования и завершения строительства в 1998 году автодороги
Кзыл-Орда-Кумколь с твердым покрытием.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геологии и охраны недр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ускорить реализацию Программы поисково-разведочных работ на
нефтегазовых месторождениях Южно-Тургайского прогиба;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финансирования геологоразведочных работ на
новых перспективных структурах и доразведки имеющихся месторождений
нефти и газа в Южно-Тургайском прогибе разрешить Государственному
акционерному обществу "Южнефтегаз" всю сумму средств возмещения
затрат на воспроизводство минерально-сырьевой базы направлять по
прямым договорам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экономики, государственному
Экспортно-импортному банку Республики Казахстан, Комитету по
использованию иностранного капитала при Министерстве финансов
Республики Казахстан рассмотреть вопрос по изысканию инвестиций для
реализации указанных в пункте 2 настоящего постановления
энергосберегающих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