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ec2d" w14:textId="8a6e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оздоровлении акционерного общества "Химфарм"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29 февраля 1996 г. N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финансового оздоровления акционерного общества "Химфарм",
использования рыночных форм и методов управления предприятием,
ликвидации потерь бюджетных средств, обеспечения стабильных
иностранных инвестиций и освоения новых медицинских препаратов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протокол конкурсной комиссии от 27 февраля 1996 года
об объявлении победителем тендера на право управления фирмы "Donnadale
limited" и передаче ей в управление государственного пакета акций (80
процентов уставного фонда) акционерного общества "Химфарм", г. Шымкент,
в целях оптимизации результатов финансово-хозяйственной деятельности
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Правлению акционерного общества "Химфарм" с момента принятия
настоящего постановления прекратить заключение договоров на
реализацию продукции без письменного согласия фирмы "Donnadale
liмitеd".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управлению государственным имуществом заключить с фирмой "Donnadale
limited" договор об управлении государственным пакетом акций
акционерного общества "Химфарм", 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и гарантии сторон (с учетом урегулирования сделок,
заключенных до принятия настоящего постановления);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одностороннего расторжения договора в случае
невыполнения фирмой "Donnadale limited" обязательства об обеспечении
финансирования деятельности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 управляющей фирмы на первоочередное приобретение акций
предприятия в случае его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систему обеспечения действенного контроля за выполнением условий
договора об управлении;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необходимые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Председателя Государственного комитета Республики
Казахстан по управлению государственным имуществом подписать указанный
договор от имени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Назначить Министра здравоохранения Республики Казахстан
представителем Правительства Республики Казахстан по контролю за
исполнением условий договора об управлении государственным пакетом
акций акционерного общества "Химфарм" и возложить на него координацию
деятельности государственных органов по реализации настоящего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Республики Казахстан в десятидневный срок
подготовить предложения об отмене правительственных решений,
противоречащих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
Государственный комитет Республики Казахстан по управлению
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