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d880" w14:textId="efad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11 марта 1996 г. N 2895 "О мерах по совершенствованию системы государственного управления наукой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1996 г. N 290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11 марта 1996 г. N 2895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U962895_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совершенствованию системы государственного управления наукой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пожизненные ежемесячные стипендии Президента Республики Казахстан действительным членам Национальной академии наук Республики Казахстан и Казахской академии сельскохозяйственных наук, избранным на момент вступления в силу Указа, в размере 60-кратного месячного расчетного показателя.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20 декабря 1999 г. N 1945 </w:t>
      </w:r>
      <w:r>
        <w:rPr>
          <w:rFonts w:ascii="Times New Roman"/>
          <w:b w:val="false"/>
          <w:i w:val="false"/>
          <w:color w:val="000000"/>
          <w:sz w:val="28"/>
        </w:rPr>
        <w:t xml:space="preserve">P991945_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 февраля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163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изыскать необходимые денежные средства для выплаты стипендий в 1996 году, начиная с 1997 года затраты на стипендии предусматривать в республиканском бюджете.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