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c8bc" w14:textId="1e3c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Академии минеральных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1996 г. N 536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комплексного изучения и использования минеральных
ресурсов Республики Казахстан, разработки новых технологий, решения
экономических и экологических вопросов недропользования, интеграции
потенциала ученых и специалистов, занятых в минерально-сырьевом
комплексе,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создание Академии минеральных ресурсов Республики
Казахстан, являющейся самостоятельным структурным подразделением в
составе Международной академии минеральных ресурсов (МАМР).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средства Академии минеральных ресурсов
Республики Казахстан образуются за счет поступлений от
негосударственных организаций и граждан Республики Казахстан,
иностранных юридических и физических лиц, международных организаций,
доходов от научно-исследовательской, проектно-конструкторской и
информационно-издательской деятельности, а также иных поступлений, не
запрещенных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управлению
государственным имуществом совместно с Министерством геологии и охраны
недр Республики Казахстан в установленном законодательством порядке
выделить Академии минеральных ресурсов Республики Казахстан служебные
помещения в зданиях организаций Министерства геологии и охраны недр
Республики Казахстан, а также множительную и компьютерную технику.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