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9f92" w14:textId="b589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привлечению иностранных инвестиций в развитие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28 июня 1996 г. N 811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развития собственной перерабатывающей промышленности в
агропромышленном комплексе республики и регионального принципа
самообеспечения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акима Кокшетауской области о привлечении
иностранного инвестора, победителя тендера - фирму "Идиль" (Турция)
для строительства маслозавода по переработке рапсовых семян совместно
с казахстанской фирмой "Абак" в Кокшетауской области, согласованную с
Министерством экономики, Министерством финансов Республики Казахстан,
акимом Северо-Казахстанской области и Региональной ассоциацией
"Казахрапс".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
совместно с акимами Кокшетауской, Северо-Казахстанской областей
изучить возможность сохранения и дальнейшего увеличения посевных
площадей рапсовых культур для постоянного обеспечения сырьем
маслозавода.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Республики Казахстан включить в
индикативный перечень приоритетных проектов строительство маслозавода
за счет привлечения иностранного инвестора, финансирующего
строительство маслозавода, без выдачи правительственной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Фирме "Абак" осуществлять механизм возврата кредита через
реализацию производимой продукции на внутреннем и внешнем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Кокшетауской области принять необходимые меры по
созданию надлежащих условий для строительства маслозавода и его
функционирования.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