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bf21" w14:textId="fe6b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постановление Правительства Республики Казахстан от 13 июня 1996 г. N 734</w:t>
      </w:r>
    </w:p>
    <w:p>
      <w:pPr>
        <w:spacing w:after="0"/>
        <w:ind w:left="0"/>
        <w:jc w:val="both"/>
      </w:pPr>
      <w:r>
        <w:rPr>
          <w:rFonts w:ascii="Times New Roman"/>
          <w:b w:val="false"/>
          <w:i w:val="false"/>
          <w:color w:val="000000"/>
          <w:sz w:val="28"/>
        </w:rPr>
        <w:t>П о с т а н о в л е н и е Правительства Республики Казахстан от 10 июля 1996 г. N 866</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Внести в постановление Правительства Республики Казахстан от 13
июня 1996 г. N 734  
</w:t>
      </w:r>
      <w:r>
        <w:rPr>
          <w:rFonts w:ascii="Times New Roman"/>
          <w:b w:val="false"/>
          <w:i w:val="false"/>
          <w:color w:val="000000"/>
          <w:sz w:val="28"/>
        </w:rPr>
        <w:t xml:space="preserve"> P960734_ </w:t>
      </w:r>
      <w:r>
        <w:rPr>
          <w:rFonts w:ascii="Times New Roman"/>
          <w:b w:val="false"/>
          <w:i w:val="false"/>
          <w:color w:val="000000"/>
          <w:sz w:val="28"/>
        </w:rPr>
        <w:t>
  "О приватизации предприятий угольной
промышленности Республики Казахстан" следующие изменение и
дополнения: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Государственному комитету Республики Казахстан по управлению
государственным имуществом передать Государственному комитету
Республики Казахстан по приватизации имущественный комплекс 15
угольных шахт, обогатительной фабрики "Восточная", завода
нестандартного оборудования и малой механизации республиканского
государственного предприятия "Карагандашахтуголь", системы
транспортного, энергетического и инженерного обслуживания этих
объектов согласно приложению 1, а также имущественные комплексы
отдельных предприятий, обслуживающих Карагандинский угольный бассейн
согласно приложению 2";
</w:t>
      </w:r>
      <w:r>
        <w:br/>
      </w:r>
      <w:r>
        <w:rPr>
          <w:rFonts w:ascii="Times New Roman"/>
          <w:b w:val="false"/>
          <w:i w:val="false"/>
          <w:color w:val="000000"/>
          <w:sz w:val="28"/>
        </w:rPr>
        <w:t>
          в пункте 3 после слова "указанных" дополнить словами "в
приложениях 1 и 2";
</w:t>
      </w:r>
      <w:r>
        <w:br/>
      </w:r>
      <w:r>
        <w:rPr>
          <w:rFonts w:ascii="Times New Roman"/>
          <w:b w:val="false"/>
          <w:i w:val="false"/>
          <w:color w:val="000000"/>
          <w:sz w:val="28"/>
        </w:rPr>
        <w:t>
          пункт 4 дополнить словами "и отдельных предприятий, обслуживающих
Карагандинский угольный бассейн, указанных в приложении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Заместитель Премьер-Министра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13 июня 1996 г. N 734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предприятий республиканского государственного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предприятия "Карагандашахтуголь", подлежащих
                  продаже как имущественный комплекс
     шахта "Шахтинская"
     шахта им.Ленина
     шахта "Казахстанская"
     шахта "Тентекская"
     шахта "Молодежная"
     шахта им.Калинина
     шахта "Абайская"
     шахта "Сокурская"
     шахта "Актасская"
     шахта "Саранская"
     шахта им.Кузембаева
     шахта им.50-летия СССР
     шахта им.Костенко
     шахта "Стахановская"
     шахта "Карагандинская"
     ЦОФ "Восточная"
     Карагандинское погрузочно-транспортное предприятие (КПТУ)
     Специализированное управление по строительству и монтажу
дегазационных систем и предупреждения пожаров
"Спецшахтомонтаждегазация"
     Управление по монтажу, демонтажу и ремонту горношахтного
оборудования "Спецшахтомонтаж"
     Специализированное автотранспортное предприятие
     Завод нестандартного оборудования и малой механизации
     Информационно-вычислительный центр
     Карагандинское строительно-монтажное управление по бурению
скважин и осушению шахтных полей "Шахтоосушение"
     Аппарат управления государственного предприятия
"Карагандашахтуголь"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13 июня 1996 г. N 734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отдельных предприятий, обслуживающих
</w:t>
      </w:r>
      <w:r>
        <w:rPr>
          <w:rFonts w:ascii="Times New Roman"/>
          <w:b w:val="false"/>
          <w:i w:val="false"/>
          <w:color w:val="000000"/>
          <w:sz w:val="28"/>
        </w:rPr>
        <w:t>
</w:t>
      </w:r>
    </w:p>
    <w:p>
      <w:pPr>
        <w:spacing w:after="0"/>
        <w:ind w:left="0"/>
        <w:jc w:val="left"/>
      </w:pPr>
      <w:r>
        <w:rPr>
          <w:rFonts w:ascii="Times New Roman"/>
          <w:b w:val="false"/>
          <w:i w:val="false"/>
          <w:color w:val="000000"/>
          <w:sz w:val="28"/>
        </w:rPr>
        <w:t>
             Карагандинский угольный бассейн, подлежащих
                  продаже как имущественный комплекс
     Производственное объединенное автотранспортное предприятие
     Тихоновское автотранспортное предприятие
     Ново-Майкудукское автотранспортное предприятие
     Придолинское автотранспортное предприятие
     Саранское автотранспортное предприятие
     Учебно-курсовой комбинат
     Специализированное монтажное наладочное предприятие "Углесервис"
     Завод по ремонту горнотранспортного оборудования (РГТО)
     Энергозавод
     Управление материально-технического снабжения
     Специализированное РСУ
     Управление производственно-технологической связи
     ПО "Объединеное предприятие "Карагандаэнероуголь"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