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31f9" w14:textId="1a03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Пленума Верховного Суда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5 мая 1997 г. № 3. Утратило силу нормативным постановлением Верховного суда Республики Казахстан от 10 апреля 2015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нормативным постановлением Верховного суда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связи с изменениями в законодательстве Республики Казахстан Пленум Верховного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I.Абзац 1 пункта 13 постановления Пленума Верховного Суда Республики Казахстан от 25 июля 1996 г.№ 9 "О некоторых вопросах квалификации хищений чужого имущества"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определении размера хищения на основании примечания к ст.76 УК Казахской ССР следует исходить из размера минимальной заработной платы или расчетного показателя для исчисления пенсий, пособий и иных выплат, а также для применения штрафных санкций, налоговых и других платежей либо иной расчетной единицы, установленных законодательством Республики Казахстан на момент совершения преступления.По делам, где предметом хищения является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иностранная валюта, размер похищенного должен определяться в тенге по курсу, установленному Национальным Банком на день совершения преступления".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II.Исключить пункт 10 постановления № 11 Пленума Верховного Суда Республики Казахстан от 22 декабря 1995 года "О судебной практике по делам о вымогательстве".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Секретарь Пленума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Судья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