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31f9" w14:textId="1a03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Пленума Верховного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5 мая 1997 г. № 3. Утратило силу нормативным постановлением Верховного суда Республики Казахстан от 10 апреля 2015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Верховного суда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связи с изменениями в законодательстве Республики Казахстан Пленум Верховного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I.Абзац 1 пункта 13 постановления Пленума Верховного Суда Республики Казахстан от 25 июля 1996 г.№ 9 "О некоторых вопросах квалификации хищений чужого имущества"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определении размера хищения на основании примечания к ст.76 УК Казахской ССР следует исходить из размера минимальной заработной платы или расчетного показателя для исчисления пенсий, пособий и иных выплат, а также для применения штрафных санкций, налоговых и других платежей либо иной расчетной единицы, установленных законодательством Республики Казахстан на момент совершения преступления.По делам, где предметом хищения является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иностранная валюта, размер похищенного должен определяться в тенге по курсу, установленному Национальным Банком на день совершения преступления".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II.Исключить пункт 10 постановления № 11 Пленума Верховного Суда Республики Казахстан от 22 декабря 1995 года "О судебной практике по делам о вымогательстве".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Секретарь Пленума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Судья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