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95b83" w14:textId="4f95b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Типового положения о Министерстве (Государственном комитете)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13 марта 1997 г. N 321. Утратило силу - постановлением Правительства РК от 12 ноября 1997 г. N 1551 ~P971551</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Утвердить Типовое положение о Министерстве (Государственном комитете) Республики Казахстан (прилагается).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Премьер-Министр</w:t>
      </w:r>
      <w:r>
        <w:br/>
      </w:r>
      <w:r>
        <w:rPr>
          <w:rFonts w:ascii="Times New Roman"/>
          <w:b w:val="false"/>
          <w:i w:val="false"/>
          <w:color w:val="000000"/>
          <w:sz w:val="28"/>
        </w:rPr>
        <w:t>
      Республики Казахстан</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Утверждено</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Республики Казахстан</w:t>
      </w:r>
      <w:r>
        <w:br/>
      </w:r>
      <w:r>
        <w:rPr>
          <w:rFonts w:ascii="Times New Roman"/>
          <w:b w:val="false"/>
          <w:i w:val="false"/>
          <w:color w:val="000000"/>
          <w:sz w:val="28"/>
        </w:rPr>
        <w:t>
                                    от 13 марта 1997 г. N 321</w:t>
      </w:r>
    </w:p>
    <w:bookmarkEnd w:id="2"/>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 И П О В О Е П О Л О Ж Е Н И Е </w:t>
      </w:r>
      <w:r>
        <w:br/>
      </w:r>
      <w:r>
        <w:rPr>
          <w:rFonts w:ascii="Times New Roman"/>
          <w:b w:val="false"/>
          <w:i w:val="false"/>
          <w:color w:val="000000"/>
          <w:sz w:val="28"/>
        </w:rPr>
        <w:t xml:space="preserve">
              О Министерстве (Государственном комитете)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Министерство (Государственный комитет) Республики Казахстан является центральном исполнительным органом Республики Казахстан. </w:t>
      </w:r>
      <w:r>
        <w:br/>
      </w:r>
      <w:r>
        <w:rPr>
          <w:rFonts w:ascii="Times New Roman"/>
          <w:b w:val="false"/>
          <w:i w:val="false"/>
          <w:color w:val="000000"/>
          <w:sz w:val="28"/>
        </w:rPr>
        <w:t xml:space="preserve">
      Министерство осуществляет руководство соответствующей отраслью (сферой) государственного управления, а также в пределах, предусмотренных законодательством, - межотраслевую координацию. </w:t>
      </w:r>
      <w:r>
        <w:br/>
      </w:r>
      <w:r>
        <w:rPr>
          <w:rFonts w:ascii="Times New Roman"/>
          <w:b w:val="false"/>
          <w:i w:val="false"/>
          <w:color w:val="000000"/>
          <w:sz w:val="28"/>
        </w:rPr>
        <w:t xml:space="preserve">
      Государственный комитет проводит в соответствующих отраслях (сферах) государственного управления единую государственную политику и осуществляет в этих целях в соответствии с законодательством межотраслевую координацию. </w:t>
      </w:r>
      <w:r>
        <w:br/>
      </w:r>
      <w:r>
        <w:rPr>
          <w:rFonts w:ascii="Times New Roman"/>
          <w:b w:val="false"/>
          <w:i w:val="false"/>
          <w:color w:val="000000"/>
          <w:sz w:val="28"/>
        </w:rPr>
        <w:t xml:space="preserve">
      2. Министерство (Государственный комитет) осуществляет свою деятельность в соответствии с Конституцией Республики Казахстан, законами, актами Президента и Правительства Республики Казахстан, иными нормативными правовыми актами, а также настоящим Положением. </w:t>
      </w:r>
      <w:r>
        <w:br/>
      </w:r>
      <w:r>
        <w:rPr>
          <w:rFonts w:ascii="Times New Roman"/>
          <w:b w:val="false"/>
          <w:i w:val="false"/>
          <w:color w:val="000000"/>
          <w:sz w:val="28"/>
        </w:rPr>
        <w:t xml:space="preserve">
      3. Финансирование расходов на содержание аппарата Министерства (Государственного комитета) осуществляется за счет ассигнований, предусмотренных в республиканском бюджете на содержание центральных исполнительных органов. </w:t>
      </w:r>
      <w:r>
        <w:br/>
      </w:r>
      <w:r>
        <w:rPr>
          <w:rFonts w:ascii="Times New Roman"/>
          <w:b w:val="false"/>
          <w:i w:val="false"/>
          <w:color w:val="000000"/>
          <w:sz w:val="28"/>
        </w:rPr>
        <w:t>
      4. Структура и штатная численность Министерства (Государственного комитета) определяются Правительством Республики Казахстан.</w:t>
      </w:r>
      <w:r>
        <w:br/>
      </w:r>
      <w:r>
        <w:rPr>
          <w:rFonts w:ascii="Times New Roman"/>
          <w:b w:val="false"/>
          <w:i w:val="false"/>
          <w:color w:val="000000"/>
          <w:sz w:val="28"/>
        </w:rPr>
        <w:t>
      5. Министерство (Государственный комитет) является юридическим лицом, имеет счета в банке, печать с изображением Государственного герба Республики Казахстан и своим наименованием на казахском и русском языках.</w:t>
      </w:r>
    </w:p>
    <w:bookmarkEnd w:id="3"/>
    <w:p>
      <w:pPr>
        <w:spacing w:after="0"/>
        <w:ind w:left="0"/>
        <w:jc w:val="both"/>
      </w:pPr>
      <w:r>
        <w:rPr>
          <w:rFonts w:ascii="Times New Roman"/>
          <w:b w:val="false"/>
          <w:i w:val="false"/>
          <w:color w:val="000000"/>
          <w:sz w:val="28"/>
        </w:rPr>
        <w:t>                II. ОСНОВНЫЕ ЗАДАЧИ, ФУНКЦИИ И ПРАВА</w:t>
      </w:r>
      <w:r>
        <w:br/>
      </w:r>
      <w:r>
        <w:rPr>
          <w:rFonts w:ascii="Times New Roman"/>
          <w:b w:val="false"/>
          <w:i w:val="false"/>
          <w:color w:val="000000"/>
          <w:sz w:val="28"/>
        </w:rPr>
        <w:t>
              МИНИСТЕРСТВА (ГОСУДАРСТВЕННОГО КОМИТЕТА)</w:t>
      </w:r>
    </w:p>
    <w:p>
      <w:pPr>
        <w:spacing w:after="0"/>
        <w:ind w:left="0"/>
        <w:jc w:val="both"/>
      </w:pPr>
      <w:r>
        <w:rPr>
          <w:rFonts w:ascii="Times New Roman"/>
          <w:b w:val="false"/>
          <w:i w:val="false"/>
          <w:color w:val="000000"/>
          <w:sz w:val="28"/>
        </w:rPr>
        <w:t>      6. Основными задачами Министерства (Государственного комитета) в сфере его деятельности являются:</w:t>
      </w:r>
      <w:r>
        <w:br/>
      </w:r>
      <w:r>
        <w:rPr>
          <w:rFonts w:ascii="Times New Roman"/>
          <w:b w:val="false"/>
          <w:i w:val="false"/>
          <w:color w:val="000000"/>
          <w:sz w:val="28"/>
        </w:rPr>
        <w:t>
      участие в разработке и реализации государственной политики;</w:t>
      </w:r>
      <w:r>
        <w:br/>
      </w:r>
      <w:r>
        <w:rPr>
          <w:rFonts w:ascii="Times New Roman"/>
          <w:b w:val="false"/>
          <w:i w:val="false"/>
          <w:color w:val="000000"/>
          <w:sz w:val="28"/>
        </w:rPr>
        <w:t>
      осуществление межотраслевой координации и руководство отраслью (сферой) государственного управления;</w:t>
      </w:r>
      <w:r>
        <w:br/>
      </w:r>
      <w:r>
        <w:rPr>
          <w:rFonts w:ascii="Times New Roman"/>
          <w:b w:val="false"/>
          <w:i w:val="false"/>
          <w:color w:val="000000"/>
          <w:sz w:val="28"/>
        </w:rPr>
        <w:t>
      осуществление методического руководства деятельностью иных государственных органов;</w:t>
      </w:r>
      <w:r>
        <w:br/>
      </w:r>
      <w:r>
        <w:rPr>
          <w:rFonts w:ascii="Times New Roman"/>
          <w:b w:val="false"/>
          <w:i w:val="false"/>
          <w:color w:val="000000"/>
          <w:sz w:val="28"/>
        </w:rPr>
        <w:t>
      подготовка и переподготовка кадров;</w:t>
      </w:r>
      <w:r>
        <w:br/>
      </w:r>
      <w:r>
        <w:rPr>
          <w:rFonts w:ascii="Times New Roman"/>
          <w:b w:val="false"/>
          <w:i w:val="false"/>
          <w:color w:val="000000"/>
          <w:sz w:val="28"/>
        </w:rPr>
        <w:t>
      иные задачи, возложенные на Министерство (Государственный комитет).</w:t>
      </w:r>
      <w:r>
        <w:br/>
      </w:r>
      <w:r>
        <w:rPr>
          <w:rFonts w:ascii="Times New Roman"/>
          <w:b w:val="false"/>
          <w:i w:val="false"/>
          <w:color w:val="000000"/>
          <w:sz w:val="28"/>
        </w:rPr>
        <w:t>
      7. Министерство (Государственный комитет) в соответствии с возложенными на него задачами:</w:t>
      </w:r>
      <w:r>
        <w:br/>
      </w:r>
      <w:r>
        <w:rPr>
          <w:rFonts w:ascii="Times New Roman"/>
          <w:b w:val="false"/>
          <w:i w:val="false"/>
          <w:color w:val="000000"/>
          <w:sz w:val="28"/>
        </w:rPr>
        <w:t xml:space="preserve">
      участвует в определении государственной политики в области институциональных реформ, разработке программ разгосударствления, приватизации и ограничения монополистической деятельности; </w:t>
      </w:r>
      <w:r>
        <w:br/>
      </w:r>
      <w:r>
        <w:rPr>
          <w:rFonts w:ascii="Times New Roman"/>
          <w:b w:val="false"/>
          <w:i w:val="false"/>
          <w:color w:val="000000"/>
          <w:sz w:val="28"/>
        </w:rPr>
        <w:t>
      участвует в разработке государственных социально-экономических и научно-технических программ и индикативных планов;</w:t>
      </w:r>
      <w:r>
        <w:br/>
      </w:r>
      <w:r>
        <w:rPr>
          <w:rFonts w:ascii="Times New Roman"/>
          <w:b w:val="false"/>
          <w:i w:val="false"/>
          <w:color w:val="000000"/>
          <w:sz w:val="28"/>
        </w:rPr>
        <w:t>
      в установленном порядке вносит предложения по привлечению и использованию иностранных кредитов и инвестиций;</w:t>
      </w:r>
      <w:r>
        <w:br/>
      </w:r>
      <w:r>
        <w:rPr>
          <w:rFonts w:ascii="Times New Roman"/>
          <w:b w:val="false"/>
          <w:i w:val="false"/>
          <w:color w:val="000000"/>
          <w:sz w:val="28"/>
        </w:rPr>
        <w:t>
      участвует в осуществлении научно-технической политики в сфере своей деятельности;</w:t>
      </w:r>
      <w:r>
        <w:br/>
      </w:r>
      <w:r>
        <w:rPr>
          <w:rFonts w:ascii="Times New Roman"/>
          <w:b w:val="false"/>
          <w:i w:val="false"/>
          <w:color w:val="000000"/>
          <w:sz w:val="28"/>
        </w:rPr>
        <w:t>
      оказывает научно-методическую помощь иным государственным органам по вопросам своей компетенции;</w:t>
      </w:r>
      <w:r>
        <w:br/>
      </w:r>
      <w:r>
        <w:rPr>
          <w:rFonts w:ascii="Times New Roman"/>
          <w:b w:val="false"/>
          <w:i w:val="false"/>
          <w:color w:val="000000"/>
          <w:sz w:val="28"/>
        </w:rPr>
        <w:t>
      оказывает поддержку предпринимательству, малому и среднему бизнесу;</w:t>
      </w:r>
      <w:r>
        <w:br/>
      </w:r>
      <w:r>
        <w:rPr>
          <w:rFonts w:ascii="Times New Roman"/>
          <w:b w:val="false"/>
          <w:i w:val="false"/>
          <w:color w:val="000000"/>
          <w:sz w:val="28"/>
        </w:rPr>
        <w:t>
      участвует в разработке и внедрении программ охраны окружающей среды;</w:t>
      </w:r>
      <w:r>
        <w:br/>
      </w:r>
      <w:r>
        <w:rPr>
          <w:rFonts w:ascii="Times New Roman"/>
          <w:b w:val="false"/>
          <w:i w:val="false"/>
          <w:color w:val="000000"/>
          <w:sz w:val="28"/>
        </w:rPr>
        <w:t>
      осуществляет разработку и внедрение эффективных организационных форм управления;</w:t>
      </w:r>
      <w:r>
        <w:br/>
      </w:r>
      <w:r>
        <w:rPr>
          <w:rFonts w:ascii="Times New Roman"/>
          <w:b w:val="false"/>
          <w:i w:val="false"/>
          <w:color w:val="000000"/>
          <w:sz w:val="28"/>
        </w:rPr>
        <w:t>
      участвует в разработке предложений и осуществляет мероприятия по оздоровлению экономики;</w:t>
      </w:r>
      <w:r>
        <w:br/>
      </w:r>
      <w:r>
        <w:rPr>
          <w:rFonts w:ascii="Times New Roman"/>
          <w:b w:val="false"/>
          <w:i w:val="false"/>
          <w:color w:val="000000"/>
          <w:sz w:val="28"/>
        </w:rPr>
        <w:t xml:space="preserve">
      анализирует и обобщает практику применения законодательства в сфере своей деятельности, разрабатывает предложения по его совершенствованию, участвует в подготовке проектов законодательных и иных нормативных правовых актов, вносит их на рассмотрение Правительства; </w:t>
      </w:r>
      <w:r>
        <w:br/>
      </w:r>
      <w:r>
        <w:rPr>
          <w:rFonts w:ascii="Times New Roman"/>
          <w:b w:val="false"/>
          <w:i w:val="false"/>
          <w:color w:val="000000"/>
          <w:sz w:val="28"/>
        </w:rPr>
        <w:t xml:space="preserve">
      участвует в подготовке проектов международных договоров и соглашений; </w:t>
      </w:r>
      <w:r>
        <w:br/>
      </w:r>
      <w:r>
        <w:rPr>
          <w:rFonts w:ascii="Times New Roman"/>
          <w:b w:val="false"/>
          <w:i w:val="false"/>
          <w:color w:val="000000"/>
          <w:sz w:val="28"/>
        </w:rPr>
        <w:t xml:space="preserve">
      подписывает по поручению Правительства международные договоры Республики Казахстан; </w:t>
      </w:r>
      <w:r>
        <w:br/>
      </w:r>
      <w:r>
        <w:rPr>
          <w:rFonts w:ascii="Times New Roman"/>
          <w:b w:val="false"/>
          <w:i w:val="false"/>
          <w:color w:val="000000"/>
          <w:sz w:val="28"/>
        </w:rPr>
        <w:t xml:space="preserve">
      организует взаимодействие и сотрудничество с международными организациями в сфере своей деятельности; </w:t>
      </w:r>
      <w:r>
        <w:br/>
      </w:r>
      <w:r>
        <w:rPr>
          <w:rFonts w:ascii="Times New Roman"/>
          <w:b w:val="false"/>
          <w:i w:val="false"/>
          <w:color w:val="000000"/>
          <w:sz w:val="28"/>
        </w:rPr>
        <w:t xml:space="preserve">
      осуществляет иные функции, возложенные на него законодательством, Президентом и Правительством Республики Казахстан. </w:t>
      </w:r>
      <w:r>
        <w:br/>
      </w:r>
      <w:r>
        <w:rPr>
          <w:rFonts w:ascii="Times New Roman"/>
          <w:b w:val="false"/>
          <w:i w:val="false"/>
          <w:color w:val="000000"/>
          <w:sz w:val="28"/>
        </w:rPr>
        <w:t xml:space="preserve">
      8. Министерство (Государственный комитет) при осуществлении возложенных на него задач и выполнении обязанностей имеет право: </w:t>
      </w:r>
      <w:r>
        <w:br/>
      </w:r>
      <w:r>
        <w:rPr>
          <w:rFonts w:ascii="Times New Roman"/>
          <w:b w:val="false"/>
          <w:i w:val="false"/>
          <w:color w:val="000000"/>
          <w:sz w:val="28"/>
        </w:rPr>
        <w:t xml:space="preserve">
      осуществлять контроль и надзор, а также привлекать к ответственности в соответствии с действующим законодательством; </w:t>
      </w:r>
      <w:r>
        <w:br/>
      </w:r>
      <w:r>
        <w:rPr>
          <w:rFonts w:ascii="Times New Roman"/>
          <w:b w:val="false"/>
          <w:i w:val="false"/>
          <w:color w:val="000000"/>
          <w:sz w:val="28"/>
        </w:rPr>
        <w:t xml:space="preserve">
      в пределах своей компетенции давать обязательные для исполнения указания и издавать нормативные правовые акты; </w:t>
      </w:r>
      <w:r>
        <w:br/>
      </w:r>
      <w:r>
        <w:rPr>
          <w:rFonts w:ascii="Times New Roman"/>
          <w:b w:val="false"/>
          <w:i w:val="false"/>
          <w:color w:val="000000"/>
          <w:sz w:val="28"/>
        </w:rPr>
        <w:t xml:space="preserve">
      запрашивать и получать в установленном порядке информацию от государственных органов, организаций, должностных лиц и граждан; </w:t>
      </w:r>
      <w:r>
        <w:br/>
      </w:r>
      <w:r>
        <w:rPr>
          <w:rFonts w:ascii="Times New Roman"/>
          <w:b w:val="false"/>
          <w:i w:val="false"/>
          <w:color w:val="000000"/>
          <w:sz w:val="28"/>
        </w:rPr>
        <w:t>
      в пределах своей компетенции осуществлять владение, пользование и распоряжение имуществом, находящимся в государственной собственности;</w:t>
      </w:r>
      <w:r>
        <w:br/>
      </w:r>
      <w:r>
        <w:rPr>
          <w:rFonts w:ascii="Times New Roman"/>
          <w:b w:val="false"/>
          <w:i w:val="false"/>
          <w:color w:val="000000"/>
          <w:sz w:val="28"/>
        </w:rPr>
        <w:t>
      осуществлять лицензирование в случаях и порядке, установленных законодательством;</w:t>
      </w:r>
      <w:r>
        <w:br/>
      </w:r>
      <w:r>
        <w:rPr>
          <w:rFonts w:ascii="Times New Roman"/>
          <w:b w:val="false"/>
          <w:i w:val="false"/>
          <w:color w:val="000000"/>
          <w:sz w:val="28"/>
        </w:rPr>
        <w:t>
      вносить в Правительство предложения по вопросам создания, реорганизации и ликвидации государственных предприятий и иных организаций;</w:t>
      </w:r>
      <w:r>
        <w:br/>
      </w:r>
      <w:r>
        <w:rPr>
          <w:rFonts w:ascii="Times New Roman"/>
          <w:b w:val="false"/>
          <w:i w:val="false"/>
          <w:color w:val="000000"/>
          <w:sz w:val="28"/>
        </w:rPr>
        <w:t>
      выступать учредителями государственных предприятий, утверждать их уставы, осуществлять в отношении них функции субъекта правагосударственной собственности;</w:t>
      </w:r>
      <w:r>
        <w:br/>
      </w:r>
      <w:r>
        <w:rPr>
          <w:rFonts w:ascii="Times New Roman"/>
          <w:b w:val="false"/>
          <w:i w:val="false"/>
          <w:color w:val="000000"/>
          <w:sz w:val="28"/>
        </w:rPr>
        <w:t>
      назначать руководителей государственных предприятий.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ОРГАНИЗАЦИЯ ДЕЯТЕЛЬНОСТИ МИНИСТЕРСТВА</w:t>
      </w:r>
    </w:p>
    <w:p>
      <w:pPr>
        <w:spacing w:after="0"/>
        <w:ind w:left="0"/>
        <w:jc w:val="both"/>
      </w:pPr>
      <w:r>
        <w:rPr>
          <w:rFonts w:ascii="Times New Roman"/>
          <w:b w:val="false"/>
          <w:i w:val="false"/>
          <w:color w:val="000000"/>
          <w:sz w:val="28"/>
        </w:rPr>
        <w:t>                    (ГОСУДАРСТВЕННОГО КОМИТЕТА)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9. Министерство (Государственный комитет) и его территориальные органы образуют единую систему Министерства (Государственного комитета). </w:t>
      </w:r>
      <w:r>
        <w:br/>
      </w:r>
      <w:r>
        <w:rPr>
          <w:rFonts w:ascii="Times New Roman"/>
          <w:b w:val="false"/>
          <w:i w:val="false"/>
          <w:color w:val="000000"/>
          <w:sz w:val="28"/>
        </w:rPr>
        <w:t xml:space="preserve">
      10. Центральный аппарат Министерства (Государственного комитета) состоит из Департаментов и структур (структуры), обеспечивающих деятельность Министерства (Государственного комитета). Департамент может быть юридическим лицом. Перечень Департаментов, являющихся юридическими лицами, утверждается Правительством. Решение об образовании таких Департаментов принимается Правительством. При (в) Министерстве (Государственном комитете) могут быть образованы Комитеты (Агентства). </w:t>
      </w:r>
      <w:r>
        <w:br/>
      </w:r>
      <w:r>
        <w:rPr>
          <w:rFonts w:ascii="Times New Roman"/>
          <w:b w:val="false"/>
          <w:i w:val="false"/>
          <w:color w:val="000000"/>
          <w:sz w:val="28"/>
        </w:rPr>
        <w:t xml:space="preserve">
      11. Основными задачами Департамента в сфере его деятельности являются: </w:t>
      </w:r>
      <w:r>
        <w:br/>
      </w:r>
      <w:r>
        <w:rPr>
          <w:rFonts w:ascii="Times New Roman"/>
          <w:b w:val="false"/>
          <w:i w:val="false"/>
          <w:color w:val="000000"/>
          <w:sz w:val="28"/>
        </w:rPr>
        <w:t xml:space="preserve">
      участие в выработке предложений по осуществлению государственной политики; </w:t>
      </w:r>
      <w:r>
        <w:br/>
      </w:r>
      <w:r>
        <w:rPr>
          <w:rFonts w:ascii="Times New Roman"/>
          <w:b w:val="false"/>
          <w:i w:val="false"/>
          <w:color w:val="000000"/>
          <w:sz w:val="28"/>
        </w:rPr>
        <w:t xml:space="preserve">
      участие в разработке государственных социально-экономических и </w:t>
      </w:r>
    </w:p>
    <w:bookmarkStart w:name="z9"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научно-технических программ и индикативных планов;</w:t>
      </w:r>
    </w:p>
    <w:p>
      <w:pPr>
        <w:spacing w:after="0"/>
        <w:ind w:left="0"/>
        <w:jc w:val="both"/>
      </w:pPr>
      <w:r>
        <w:rPr>
          <w:rFonts w:ascii="Times New Roman"/>
          <w:b w:val="false"/>
          <w:i w:val="false"/>
          <w:color w:val="000000"/>
          <w:sz w:val="28"/>
        </w:rPr>
        <w:t>     внесение в установленном порядке предложений по улучшению своей</w:t>
      </w:r>
    </w:p>
    <w:p>
      <w:pPr>
        <w:spacing w:after="0"/>
        <w:ind w:left="0"/>
        <w:jc w:val="both"/>
      </w:pPr>
      <w:r>
        <w:rPr>
          <w:rFonts w:ascii="Times New Roman"/>
          <w:b w:val="false"/>
          <w:i w:val="false"/>
          <w:color w:val="000000"/>
          <w:sz w:val="28"/>
        </w:rPr>
        <w:t>деятельности;</w:t>
      </w:r>
    </w:p>
    <w:p>
      <w:pPr>
        <w:spacing w:after="0"/>
        <w:ind w:left="0"/>
        <w:jc w:val="both"/>
      </w:pPr>
      <w:r>
        <w:rPr>
          <w:rFonts w:ascii="Times New Roman"/>
          <w:b w:val="false"/>
          <w:i w:val="false"/>
          <w:color w:val="000000"/>
          <w:sz w:val="28"/>
        </w:rPr>
        <w:t>     оказание научно-методической помощи иным государственным</w:t>
      </w:r>
    </w:p>
    <w:p>
      <w:pPr>
        <w:spacing w:after="0"/>
        <w:ind w:left="0"/>
        <w:jc w:val="both"/>
      </w:pPr>
      <w:r>
        <w:rPr>
          <w:rFonts w:ascii="Times New Roman"/>
          <w:b w:val="false"/>
          <w:i w:val="false"/>
          <w:color w:val="000000"/>
          <w:sz w:val="28"/>
        </w:rPr>
        <w:t>органам по вопросам своей компетенции;</w:t>
      </w:r>
    </w:p>
    <w:p>
      <w:pPr>
        <w:spacing w:after="0"/>
        <w:ind w:left="0"/>
        <w:jc w:val="both"/>
      </w:pPr>
      <w:r>
        <w:rPr>
          <w:rFonts w:ascii="Times New Roman"/>
          <w:b w:val="false"/>
          <w:i w:val="false"/>
          <w:color w:val="000000"/>
          <w:sz w:val="28"/>
        </w:rPr>
        <w:t>     участие в разработке мер и подготовке предложений по</w:t>
      </w:r>
    </w:p>
    <w:p>
      <w:pPr>
        <w:spacing w:after="0"/>
        <w:ind w:left="0"/>
        <w:jc w:val="both"/>
      </w:pPr>
      <w:r>
        <w:rPr>
          <w:rFonts w:ascii="Times New Roman"/>
          <w:b w:val="false"/>
          <w:i w:val="false"/>
          <w:color w:val="000000"/>
          <w:sz w:val="28"/>
        </w:rPr>
        <w:t>оздоровлению экономики;</w:t>
      </w:r>
    </w:p>
    <w:p>
      <w:pPr>
        <w:spacing w:after="0"/>
        <w:ind w:left="0"/>
        <w:jc w:val="both"/>
      </w:pPr>
      <w:r>
        <w:rPr>
          <w:rFonts w:ascii="Times New Roman"/>
          <w:b w:val="false"/>
          <w:i w:val="false"/>
          <w:color w:val="000000"/>
          <w:sz w:val="28"/>
        </w:rPr>
        <w:t>     анализ и обобщение практики применения законодательства,</w:t>
      </w:r>
    </w:p>
    <w:p>
      <w:pPr>
        <w:spacing w:after="0"/>
        <w:ind w:left="0"/>
        <w:jc w:val="both"/>
      </w:pPr>
      <w:r>
        <w:rPr>
          <w:rFonts w:ascii="Times New Roman"/>
          <w:b w:val="false"/>
          <w:i w:val="false"/>
          <w:color w:val="000000"/>
          <w:sz w:val="28"/>
        </w:rPr>
        <w:t>разработка предложений по его совершенствованию, участие в</w:t>
      </w:r>
    </w:p>
    <w:p>
      <w:pPr>
        <w:spacing w:after="0"/>
        <w:ind w:left="0"/>
        <w:jc w:val="both"/>
      </w:pPr>
      <w:r>
        <w:rPr>
          <w:rFonts w:ascii="Times New Roman"/>
          <w:b w:val="false"/>
          <w:i w:val="false"/>
          <w:color w:val="000000"/>
          <w:sz w:val="28"/>
        </w:rPr>
        <w:t>подготовке проектов законодательных и иных нормативных правовых</w:t>
      </w:r>
    </w:p>
    <w:p>
      <w:pPr>
        <w:spacing w:after="0"/>
        <w:ind w:left="0"/>
        <w:jc w:val="both"/>
      </w:pPr>
      <w:r>
        <w:rPr>
          <w:rFonts w:ascii="Times New Roman"/>
          <w:b w:val="false"/>
          <w:i w:val="false"/>
          <w:color w:val="000000"/>
          <w:sz w:val="28"/>
        </w:rPr>
        <w:t>актов;</w:t>
      </w:r>
    </w:p>
    <w:p>
      <w:pPr>
        <w:spacing w:after="0"/>
        <w:ind w:left="0"/>
        <w:jc w:val="both"/>
      </w:pPr>
      <w:r>
        <w:rPr>
          <w:rFonts w:ascii="Times New Roman"/>
          <w:b w:val="false"/>
          <w:i w:val="false"/>
          <w:color w:val="000000"/>
          <w:sz w:val="28"/>
        </w:rPr>
        <w:t>     участие в подготовке проектов международных договоров и</w:t>
      </w:r>
    </w:p>
    <w:p>
      <w:pPr>
        <w:spacing w:after="0"/>
        <w:ind w:left="0"/>
        <w:jc w:val="both"/>
      </w:pPr>
      <w:r>
        <w:rPr>
          <w:rFonts w:ascii="Times New Roman"/>
          <w:b w:val="false"/>
          <w:i w:val="false"/>
          <w:color w:val="000000"/>
          <w:sz w:val="28"/>
        </w:rPr>
        <w:t>соглашений;</w:t>
      </w:r>
    </w:p>
    <w:p>
      <w:pPr>
        <w:spacing w:after="0"/>
        <w:ind w:left="0"/>
        <w:jc w:val="both"/>
      </w:pPr>
      <w:r>
        <w:rPr>
          <w:rFonts w:ascii="Times New Roman"/>
          <w:b w:val="false"/>
          <w:i w:val="false"/>
          <w:color w:val="000000"/>
          <w:sz w:val="28"/>
        </w:rPr>
        <w:t>     организация взаимодействия и сотрудничество с международными</w:t>
      </w:r>
    </w:p>
    <w:p>
      <w:pPr>
        <w:spacing w:after="0"/>
        <w:ind w:left="0"/>
        <w:jc w:val="both"/>
      </w:pPr>
      <w:r>
        <w:rPr>
          <w:rFonts w:ascii="Times New Roman"/>
          <w:b w:val="false"/>
          <w:i w:val="false"/>
          <w:color w:val="000000"/>
          <w:sz w:val="28"/>
        </w:rPr>
        <w:t>организациями;</w:t>
      </w:r>
    </w:p>
    <w:p>
      <w:pPr>
        <w:spacing w:after="0"/>
        <w:ind w:left="0"/>
        <w:jc w:val="both"/>
      </w:pPr>
      <w:r>
        <w:rPr>
          <w:rFonts w:ascii="Times New Roman"/>
          <w:b w:val="false"/>
          <w:i w:val="false"/>
          <w:color w:val="000000"/>
          <w:sz w:val="28"/>
        </w:rPr>
        <w:t>     осуществление иных функций, возложенных на него</w:t>
      </w:r>
    </w:p>
    <w:p>
      <w:pPr>
        <w:spacing w:after="0"/>
        <w:ind w:left="0"/>
        <w:jc w:val="both"/>
      </w:pPr>
      <w:r>
        <w:rPr>
          <w:rFonts w:ascii="Times New Roman"/>
          <w:b w:val="false"/>
          <w:i w:val="false"/>
          <w:color w:val="000000"/>
          <w:sz w:val="28"/>
        </w:rPr>
        <w:t>законодательством.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12. Департамент возглавляет Директор, назначаемый на должность и освобождаемый от должности Министром (Председателем Государственного комитета). Директор Департамента, являющегося юридическим лицом, назначается на должность и освобождается от должности Правительством по представлению Министра (Председателя Государственного комитета). Директор Департамента имеет заместителя, который назначается на должность и освобождается от должности Министром (Председателем Государственного комитета) по представлению Директора Департамента. </w:t>
      </w:r>
      <w:r>
        <w:br/>
      </w:r>
      <w:r>
        <w:rPr>
          <w:rFonts w:ascii="Times New Roman"/>
          <w:b w:val="false"/>
          <w:i w:val="false"/>
          <w:color w:val="000000"/>
          <w:sz w:val="28"/>
        </w:rPr>
        <w:t xml:space="preserve">
      Положение о Департаменте и его структура утверждаются Министром (Председателем Государственного комитета) по представлению Директора Департамента. Положения о Департаментах, являющихся юридическими лицами, утверждаются Правительством. </w:t>
      </w:r>
      <w:r>
        <w:br/>
      </w:r>
      <w:r>
        <w:rPr>
          <w:rFonts w:ascii="Times New Roman"/>
          <w:b w:val="false"/>
          <w:i w:val="false"/>
          <w:color w:val="000000"/>
          <w:sz w:val="28"/>
        </w:rPr>
        <w:t xml:space="preserve">
      13. Директор Департамента организует и осуществляет руководство работой Департамента и несет персональную ответственность за выполнение возложенных на Департамент задач и осуществление им своих функций. </w:t>
      </w:r>
      <w:r>
        <w:br/>
      </w:r>
      <w:r>
        <w:rPr>
          <w:rFonts w:ascii="Times New Roman"/>
          <w:b w:val="false"/>
          <w:i w:val="false"/>
          <w:color w:val="000000"/>
          <w:sz w:val="28"/>
        </w:rPr>
        <w:t xml:space="preserve">
      14. Комитет (Агентство) при (в) Министерстве (Государственном комитете) является государственным органом Республики Казахстан (далее - Комитет (Агентство). </w:t>
      </w:r>
      <w:r>
        <w:br/>
      </w:r>
      <w:r>
        <w:rPr>
          <w:rFonts w:ascii="Times New Roman"/>
          <w:b w:val="false"/>
          <w:i w:val="false"/>
          <w:color w:val="000000"/>
          <w:sz w:val="28"/>
        </w:rPr>
        <w:t xml:space="preserve">
      15. Комитет (Агентство) в пределах компетенции Министерства (Государственного комитета) и предоставленных ему полномочий автономно осуществляет специальные исполнительные и контрольно-надзорные функции, а также межотраслевую координацию и (или) руководство подотраслью (сферой) государственного управления. Решения Комитета (Агентства), принятые в пределах его компетенции, обязательны для исполнения всеми органами, организациями, должностными лицами и гражданами. </w:t>
      </w:r>
      <w:r>
        <w:br/>
      </w:r>
      <w:r>
        <w:rPr>
          <w:rFonts w:ascii="Times New Roman"/>
          <w:b w:val="false"/>
          <w:i w:val="false"/>
          <w:color w:val="000000"/>
          <w:sz w:val="28"/>
        </w:rPr>
        <w:t xml:space="preserve">
      16. Финансирование расходов на содержание аппарата Комитета (Агентства) осуществляется за счет ассигнований, предусмотренных в республиканском бюджете на содержание соответствующего Министерства (Государственного комитета). </w:t>
      </w:r>
      <w:r>
        <w:br/>
      </w:r>
      <w:r>
        <w:rPr>
          <w:rFonts w:ascii="Times New Roman"/>
          <w:b w:val="false"/>
          <w:i w:val="false"/>
          <w:color w:val="000000"/>
          <w:sz w:val="28"/>
        </w:rPr>
        <w:t xml:space="preserve">
      17. Комитет (Агентство) является юридическим лицом, может иметь счета в банках, печать с изображением Государственного герба Республики Казахстан и своим наименованием на казахском и русском языках. </w:t>
      </w:r>
      <w:r>
        <w:br/>
      </w:r>
      <w:r>
        <w:rPr>
          <w:rFonts w:ascii="Times New Roman"/>
          <w:b w:val="false"/>
          <w:i w:val="false"/>
          <w:color w:val="000000"/>
          <w:sz w:val="28"/>
        </w:rPr>
        <w:t xml:space="preserve">
      18. Штатная численность Комитета (Агентства) определяется Министром (Председателем Государственного комитета) Республики Казахстан. </w:t>
      </w:r>
      <w:r>
        <w:br/>
      </w:r>
      <w:r>
        <w:rPr>
          <w:rFonts w:ascii="Times New Roman"/>
          <w:b w:val="false"/>
          <w:i w:val="false"/>
          <w:color w:val="000000"/>
          <w:sz w:val="28"/>
        </w:rPr>
        <w:t xml:space="preserve">
      19. Основными задачами Комитета (Агентства) в сфере его деятельности являются: </w:t>
      </w:r>
      <w:r>
        <w:br/>
      </w:r>
      <w:r>
        <w:rPr>
          <w:rFonts w:ascii="Times New Roman"/>
          <w:b w:val="false"/>
          <w:i w:val="false"/>
          <w:color w:val="000000"/>
          <w:sz w:val="28"/>
        </w:rPr>
        <w:t xml:space="preserve">
      в пределах компетенции Министерства (Государственного комитета) осуществление специальных исполнительных и контрольных функций; </w:t>
      </w:r>
      <w:r>
        <w:br/>
      </w:r>
      <w:r>
        <w:rPr>
          <w:rFonts w:ascii="Times New Roman"/>
          <w:b w:val="false"/>
          <w:i w:val="false"/>
          <w:color w:val="000000"/>
          <w:sz w:val="28"/>
        </w:rPr>
        <w:t xml:space="preserve">
      осуществление межотраслевой координации и руководство подотраслью (сферой) государственного управления; </w:t>
      </w:r>
      <w:r>
        <w:br/>
      </w:r>
      <w:r>
        <w:rPr>
          <w:rFonts w:ascii="Times New Roman"/>
          <w:b w:val="false"/>
          <w:i w:val="false"/>
          <w:color w:val="000000"/>
          <w:sz w:val="28"/>
        </w:rPr>
        <w:t xml:space="preserve">
      участие в осуществлении методического руководства деятельностью иных государственных органов; </w:t>
      </w:r>
      <w:r>
        <w:br/>
      </w:r>
      <w:r>
        <w:rPr>
          <w:rFonts w:ascii="Times New Roman"/>
          <w:b w:val="false"/>
          <w:i w:val="false"/>
          <w:color w:val="000000"/>
          <w:sz w:val="28"/>
        </w:rPr>
        <w:t xml:space="preserve">
      иные задачи, возложенные на Комитет (Агентство). </w:t>
      </w:r>
      <w:r>
        <w:br/>
      </w:r>
      <w:r>
        <w:rPr>
          <w:rFonts w:ascii="Times New Roman"/>
          <w:b w:val="false"/>
          <w:i w:val="false"/>
          <w:color w:val="000000"/>
          <w:sz w:val="28"/>
        </w:rPr>
        <w:t xml:space="preserve">
      20. Комитет (Агентство) при осуществлении возложенных на него задач имеет право: </w:t>
      </w:r>
      <w:r>
        <w:br/>
      </w:r>
      <w:r>
        <w:rPr>
          <w:rFonts w:ascii="Times New Roman"/>
          <w:b w:val="false"/>
          <w:i w:val="false"/>
          <w:color w:val="000000"/>
          <w:sz w:val="28"/>
        </w:rPr>
        <w:t xml:space="preserve">
      в пределах своей компетенции давать обязательные для исполнения указания; </w:t>
      </w:r>
      <w:r>
        <w:br/>
      </w:r>
      <w:r>
        <w:rPr>
          <w:rFonts w:ascii="Times New Roman"/>
          <w:b w:val="false"/>
          <w:i w:val="false"/>
          <w:color w:val="000000"/>
          <w:sz w:val="28"/>
        </w:rPr>
        <w:t xml:space="preserve">
      осуществлять контроль и надзор, а также привлекать к ответственности в соответствии с действующим законодательством; </w:t>
      </w:r>
      <w:r>
        <w:br/>
      </w:r>
      <w:r>
        <w:rPr>
          <w:rFonts w:ascii="Times New Roman"/>
          <w:b w:val="false"/>
          <w:i w:val="false"/>
          <w:color w:val="000000"/>
          <w:sz w:val="28"/>
        </w:rPr>
        <w:t xml:space="preserve">
      запрашивать и получать в установленном порядке информацию от государственных органов, организаций, должностных лиц и граждан; </w:t>
      </w:r>
      <w:r>
        <w:br/>
      </w:r>
      <w:r>
        <w:rPr>
          <w:rFonts w:ascii="Times New Roman"/>
          <w:b w:val="false"/>
          <w:i w:val="false"/>
          <w:color w:val="000000"/>
          <w:sz w:val="28"/>
        </w:rPr>
        <w:t xml:space="preserve">
      вносить предложения по созданию, реорганизации и ликвидации государственных предприятий и иных организаций; </w:t>
      </w:r>
      <w:r>
        <w:br/>
      </w:r>
      <w:r>
        <w:rPr>
          <w:rFonts w:ascii="Times New Roman"/>
          <w:b w:val="false"/>
          <w:i w:val="false"/>
          <w:color w:val="000000"/>
          <w:sz w:val="28"/>
        </w:rPr>
        <w:t xml:space="preserve">
      осуществлять в их отношении функции субъекта права государственной собственности; </w:t>
      </w:r>
      <w:r>
        <w:br/>
      </w:r>
      <w:r>
        <w:rPr>
          <w:rFonts w:ascii="Times New Roman"/>
          <w:b w:val="false"/>
          <w:i w:val="false"/>
          <w:color w:val="000000"/>
          <w:sz w:val="28"/>
        </w:rPr>
        <w:t xml:space="preserve">
      осуществлять лицензирование в случаях и порядке, установленных законодательством; </w:t>
      </w:r>
      <w:r>
        <w:br/>
      </w:r>
      <w:r>
        <w:rPr>
          <w:rFonts w:ascii="Times New Roman"/>
          <w:b w:val="false"/>
          <w:i w:val="false"/>
          <w:color w:val="000000"/>
          <w:sz w:val="28"/>
        </w:rPr>
        <w:t xml:space="preserve">
      пользоваться другими полномочиями в соответствии с действующим законодательством. </w:t>
      </w:r>
      <w:r>
        <w:br/>
      </w:r>
      <w:r>
        <w:rPr>
          <w:rFonts w:ascii="Times New Roman"/>
          <w:b w:val="false"/>
          <w:i w:val="false"/>
          <w:color w:val="000000"/>
          <w:sz w:val="28"/>
        </w:rPr>
        <w:t xml:space="preserve">
      21. Комитет (Агентство) возглавляет Председатель (Директор), назначаемый на должность и освобождаемый от должности Правительством Республики Казахстан по представлению Министра (Председателя Государственного комитета). Председатель (Директор) Комитета (Агентства) имеет заместителя, который назначается на должность и освобождается от должности Министром (Председателем Государственного комитета) по представлению Председателя (Директора) Комитета (Агентства). </w:t>
      </w:r>
      <w:r>
        <w:br/>
      </w:r>
      <w:r>
        <w:rPr>
          <w:rFonts w:ascii="Times New Roman"/>
          <w:b w:val="false"/>
          <w:i w:val="false"/>
          <w:color w:val="000000"/>
          <w:sz w:val="28"/>
        </w:rPr>
        <w:t xml:space="preserve">
      22. Председатель (Директор) Комитета (Агентства) организует и осуществляет руководство работой Комитета (Агентства), и несет персональную ответственность за выполнение возложенных на Комитет (Агентство) задач и осуществление им своих функций. </w:t>
      </w:r>
      <w:r>
        <w:br/>
      </w:r>
      <w:r>
        <w:rPr>
          <w:rFonts w:ascii="Times New Roman"/>
          <w:b w:val="false"/>
          <w:i w:val="false"/>
          <w:color w:val="000000"/>
          <w:sz w:val="28"/>
        </w:rPr>
        <w:t xml:space="preserve">
      23. В этих целях Председатель (Директор) Комитета (Агентства): </w:t>
      </w:r>
      <w:r>
        <w:br/>
      </w:r>
      <w:r>
        <w:rPr>
          <w:rFonts w:ascii="Times New Roman"/>
          <w:b w:val="false"/>
          <w:i w:val="false"/>
          <w:color w:val="000000"/>
          <w:sz w:val="28"/>
        </w:rPr>
        <w:t xml:space="preserve">
      определяет обязанности и степень ответственности своего заместителя и руководителей структурных подразделении Комитета (Агентства); </w:t>
      </w:r>
      <w:r>
        <w:br/>
      </w:r>
      <w:r>
        <w:rPr>
          <w:rFonts w:ascii="Times New Roman"/>
          <w:b w:val="false"/>
          <w:i w:val="false"/>
          <w:color w:val="000000"/>
          <w:sz w:val="28"/>
        </w:rPr>
        <w:t xml:space="preserve">
      назначает на должность и освобождает от должности работников Комитета (Агентства); </w:t>
      </w:r>
      <w:r>
        <w:br/>
      </w:r>
      <w:r>
        <w:rPr>
          <w:rFonts w:ascii="Times New Roman"/>
          <w:b w:val="false"/>
          <w:i w:val="false"/>
          <w:color w:val="000000"/>
          <w:sz w:val="28"/>
        </w:rPr>
        <w:t xml:space="preserve">
      налагает дисциплинарные взыскания; </w:t>
      </w:r>
      <w:r>
        <w:br/>
      </w:r>
      <w:r>
        <w:rPr>
          <w:rFonts w:ascii="Times New Roman"/>
          <w:b w:val="false"/>
          <w:i w:val="false"/>
          <w:color w:val="000000"/>
          <w:sz w:val="28"/>
        </w:rPr>
        <w:t xml:space="preserve">
      в пределах своей компетенции издает приказы; </w:t>
      </w:r>
      <w:r>
        <w:br/>
      </w:r>
      <w:r>
        <w:rPr>
          <w:rFonts w:ascii="Times New Roman"/>
          <w:b w:val="false"/>
          <w:i w:val="false"/>
          <w:color w:val="000000"/>
          <w:sz w:val="28"/>
        </w:rPr>
        <w:t xml:space="preserve">
      утверждает положения о структурных подразделениях Комитета (Агентства) и его территориальных органах; </w:t>
      </w:r>
      <w:r>
        <w:br/>
      </w:r>
      <w:r>
        <w:rPr>
          <w:rFonts w:ascii="Times New Roman"/>
          <w:b w:val="false"/>
          <w:i w:val="false"/>
          <w:color w:val="000000"/>
          <w:sz w:val="28"/>
        </w:rPr>
        <w:t xml:space="preserve">
      в пределах своей компетенции представляет Комитет (Агентство) в государственных органах и организациях в соответствии с действующим законодательством; </w:t>
      </w:r>
      <w:r>
        <w:br/>
      </w:r>
      <w:r>
        <w:rPr>
          <w:rFonts w:ascii="Times New Roman"/>
          <w:b w:val="false"/>
          <w:i w:val="false"/>
          <w:color w:val="000000"/>
          <w:sz w:val="28"/>
        </w:rPr>
        <w:t xml:space="preserve">
      принимает решения по другим вопросам, отнесенном к его компетенции. </w:t>
      </w:r>
      <w:r>
        <w:br/>
      </w:r>
      <w:r>
        <w:rPr>
          <w:rFonts w:ascii="Times New Roman"/>
          <w:b w:val="false"/>
          <w:i w:val="false"/>
          <w:color w:val="000000"/>
          <w:sz w:val="28"/>
        </w:rPr>
        <w:t xml:space="preserve">
      24. Министерство (Государственный комитет) возглавляет Министр (Председатель Государственного комитета). </w:t>
      </w:r>
      <w:r>
        <w:br/>
      </w:r>
      <w:r>
        <w:rPr>
          <w:rFonts w:ascii="Times New Roman"/>
          <w:b w:val="false"/>
          <w:i w:val="false"/>
          <w:color w:val="000000"/>
          <w:sz w:val="28"/>
        </w:rPr>
        <w:t xml:space="preserve">
      Министр (Председатель Государственного комитета) назначается на должность и освобождается от должности Президентом Республики Казахстан по представлению Премьер-Министра Республики Казахстан. Министр (Председатель Государственного комитета) имеет заместителя - вице-Министра (заместителя Председателя Государственного комитета), назначаемого на должность и освобождаемого от должности Правительством Республики Казахстан по представлению Министра. Количество заместителей министров иностранных дел, финансов, обороны, внутренних дел, экономики и торговли, юстиции, Председателя Государственного комитета Республики Казахстан по чрезвычайным ситуациям определяется Положениями об этих министерствах и государственном комитете. </w:t>
      </w:r>
      <w:r>
        <w:br/>
      </w:r>
      <w:r>
        <w:rPr>
          <w:rFonts w:ascii="Times New Roman"/>
          <w:b w:val="false"/>
          <w:i w:val="false"/>
          <w:color w:val="000000"/>
          <w:sz w:val="28"/>
        </w:rPr>
        <w:t xml:space="preserve">
      Сноска. В абзаце втором заменены слова - постановлением Правительства РК от 7 мая 1997 г. N 801. </w:t>
      </w:r>
      <w:r>
        <w:br/>
      </w:r>
      <w:r>
        <w:rPr>
          <w:rFonts w:ascii="Times New Roman"/>
          <w:b w:val="false"/>
          <w:i w:val="false"/>
          <w:color w:val="000000"/>
          <w:sz w:val="28"/>
        </w:rPr>
        <w:t xml:space="preserve">
      25. Министр (Председатель Государственного комитета) организует и руководит работой Министерства (Государственного комитета) и несет персональную ответственность за выполнение возложенных на Министерство (Государственный комитет) задач и осуществление им своих функций. </w:t>
      </w:r>
      <w:r>
        <w:br/>
      </w:r>
      <w:r>
        <w:rPr>
          <w:rFonts w:ascii="Times New Roman"/>
          <w:b w:val="false"/>
          <w:i w:val="false"/>
          <w:color w:val="000000"/>
          <w:sz w:val="28"/>
        </w:rPr>
        <w:t xml:space="preserve">
      26. В этих целях Министр (Председатель Государственного комитета): </w:t>
      </w:r>
      <w:r>
        <w:br/>
      </w:r>
      <w:r>
        <w:rPr>
          <w:rFonts w:ascii="Times New Roman"/>
          <w:b w:val="false"/>
          <w:i w:val="false"/>
          <w:color w:val="000000"/>
          <w:sz w:val="28"/>
        </w:rPr>
        <w:t xml:space="preserve">
      определяет обязанности и круг полномочий своего заместителя, директоров департаментов Министерства (Государственного комитета), других работников Министерства (Государственного комитета); </w:t>
      </w:r>
      <w:r>
        <w:br/>
      </w:r>
      <w:r>
        <w:rPr>
          <w:rFonts w:ascii="Times New Roman"/>
          <w:b w:val="false"/>
          <w:i w:val="false"/>
          <w:color w:val="000000"/>
          <w:sz w:val="28"/>
        </w:rPr>
        <w:t xml:space="preserve">
      назначает на должность и освобождает от должности работников Министерства (Государственного комитета); </w:t>
      </w:r>
      <w:r>
        <w:br/>
      </w:r>
      <w:r>
        <w:rPr>
          <w:rFonts w:ascii="Times New Roman"/>
          <w:b w:val="false"/>
          <w:i w:val="false"/>
          <w:color w:val="000000"/>
          <w:sz w:val="28"/>
        </w:rPr>
        <w:t xml:space="preserve">
      представляет Министерство (Государственный комитет) во всех органах и организациях в соответствии с действующим законодательством; </w:t>
      </w:r>
      <w:r>
        <w:br/>
      </w:r>
      <w:r>
        <w:rPr>
          <w:rFonts w:ascii="Times New Roman"/>
          <w:b w:val="false"/>
          <w:i w:val="false"/>
          <w:color w:val="000000"/>
          <w:sz w:val="28"/>
        </w:rPr>
        <w:t xml:space="preserve">
      утверждает Положения о структуре (структурах), обеспечивающие деятельность Министерства (Государственного комитета); </w:t>
      </w:r>
      <w:r>
        <w:br/>
      </w:r>
      <w:r>
        <w:rPr>
          <w:rFonts w:ascii="Times New Roman"/>
          <w:b w:val="false"/>
          <w:i w:val="false"/>
          <w:color w:val="000000"/>
          <w:sz w:val="28"/>
        </w:rPr>
        <w:t xml:space="preserve">
      принимает решения по другим вопросам, отнесенным к его компетенции. </w:t>
      </w:r>
      <w:r>
        <w:br/>
      </w:r>
      <w:r>
        <w:rPr>
          <w:rFonts w:ascii="Times New Roman"/>
          <w:b w:val="false"/>
          <w:i w:val="false"/>
          <w:color w:val="000000"/>
          <w:sz w:val="28"/>
        </w:rPr>
        <w:t xml:space="preserve">
      27. В Министерстве (Государственном комитете) образуется коллегия в составе Министра (Председателя Государственного комитета), его заместителя (заместителей) и руководителей департаментов. В состав коллегии могут входить и иные лица. </w:t>
      </w:r>
      <w:r>
        <w:br/>
      </w:r>
      <w:r>
        <w:rPr>
          <w:rFonts w:ascii="Times New Roman"/>
          <w:b w:val="false"/>
          <w:i w:val="false"/>
          <w:color w:val="000000"/>
          <w:sz w:val="28"/>
        </w:rPr>
        <w:t xml:space="preserve">
      Численный состав коллегий утверждается Правительством. </w:t>
      </w:r>
      <w:r>
        <w:br/>
      </w:r>
      <w:r>
        <w:rPr>
          <w:rFonts w:ascii="Times New Roman"/>
          <w:b w:val="false"/>
          <w:i w:val="false"/>
          <w:color w:val="000000"/>
          <w:sz w:val="28"/>
        </w:rPr>
        <w:t xml:space="preserve">
      Персональный состав коллегии утверждается Министром (Председателем Государственного комитета). </w:t>
      </w:r>
      <w:r>
        <w:br/>
      </w:r>
      <w:r>
        <w:rPr>
          <w:rFonts w:ascii="Times New Roman"/>
          <w:b w:val="false"/>
          <w:i w:val="false"/>
          <w:color w:val="000000"/>
          <w:sz w:val="28"/>
        </w:rPr>
        <w:t xml:space="preserve">
      28. По вопросам своей компетенции Министерство (Государственный комитет) принимает решения, обязательные для центральных и местных исполнительных органов. </w:t>
      </w:r>
      <w:r>
        <w:br/>
      </w:r>
      <w:r>
        <w:rPr>
          <w:rFonts w:ascii="Times New Roman"/>
          <w:b w:val="false"/>
          <w:i w:val="false"/>
          <w:color w:val="000000"/>
          <w:sz w:val="28"/>
        </w:rPr>
        <w:t xml:space="preserve">
      Решения, принимаемые Министерством (Государственным комитетом), оформляются приказами Министра (постановлениями Государственного комитета, подписываемыми Председателем Государственного комитета). </w:t>
      </w:r>
      <w:r>
        <w:br/>
      </w:r>
      <w:r>
        <w:rPr>
          <w:rFonts w:ascii="Times New Roman"/>
          <w:b w:val="false"/>
          <w:i w:val="false"/>
          <w:color w:val="000000"/>
          <w:sz w:val="28"/>
        </w:rPr>
        <w:t xml:space="preserve">
      29. Заместитель Министра (Председателя Государственного комитета) замещает Министра (Председателя Государственного комитета) во время его отсутствия, координирует деятельность Комитетов (Агентств) при (в) Министерстве (Государственном комитете), осуществляет иные обязанности, возложенные на него Министром (Председателем Государственного комитета).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