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03a2" w14:textId="d0a0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1997 г. N 658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благоприятных условий для отдыха трудящихся и
рационального использования рабочего времени в мае 1997 года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Перенести день отдыха с воскресенья 4 мая 1997 года на
пятницу 2 мая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организациям, которые обеспечены
трудовыми, материальными и финансовыми ресурсами для выпуска
необходимой продукции, а также ввода в действие объектов
строительства, производить по согласованию с профсоюзными комитетами
работу 2 мая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Работа в указанный день компенсируется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