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03a2" w14:textId="d0a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1997 г. N 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благоприятных условий для отдыха трудящихся и
рационального использования рабочего времени в мае 1997 года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Перенести день отдыха с воскресенья 4 мая 1997 года на
пятницу 2 мая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организациям, которые обеспечены
трудовыми, материальными и финансовыми ресурсами для выпуска
необходимой продукции, а также ввода в действие объектов
строительства, производить по согласованию с профсоюзными комитетами
работу 2 мая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 в указанный день компенсируется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