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2d9c" w14:textId="31d2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акционерного общества "Алаш" по месту государственной регистрации единым налогоплательщиком акционерных обществ "Алаш", "КРАМДС-Кварцит", "Южно-Топарское рудоуправление", "Центргеолсъемка" и товарищества с ограниченной ответственностью "Абайкен"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1997 г. N 1004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Казахстан,
имеющим силу Закона, от 24 апреля 1995 г. N 2235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
других обязательных платежах в бюджет" (Ведомости Верховного Совета
Республики Казахстан, 1995 г., N 6, ст. 43)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акционерное общество "Алаш" по месту государственной
регистрации единым налогоплательщиком акционерных обществ "Алаш",
"КРАМДС"-Кварцит, "Южно-Топарское рудоуправление", "Центргеолсъемка"
и товарищества с ограниченной ответственностью "Абайкен" как
предприятий, осуществляющих деятельность в едином производственном
комплексе.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