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90d8" w14:textId="78b9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исчисления, взимания и внесения платы за пользование водными ресурсами поверхностных источников по отраслям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августа 1997 г. N 1227 . Утратило силу  постановлением Правительства РК от 29 марта 2002 г. N 374 ~P020374</w:t>
      </w:r>
    </w:p>
    <w:p>
      <w:pPr>
        <w:spacing w:after="0"/>
        <w:ind w:left="0"/>
        <w:jc w:val="both"/>
      </w:pPr>
      <w:bookmarkStart w:name="z0" w:id="0"/>
      <w:r>
        <w:rPr>
          <w:rFonts w:ascii="Times New Roman"/>
          <w:b w:val="false"/>
          <w:i w:val="false"/>
          <w:color w:val="000000"/>
          <w:sz w:val="28"/>
        </w:rPr>
        <w:t xml:space="preserve">
      В соответствии с Водным кодексом Республики Казахстан, в целях создания системы финансирования на воспроизводство и охрану водных ресурсов, стимулирования рационального водопользования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исчисления, взимания и внесения платы за пользование водными ресурсами поверхностных источников по отраслям экономики Республики Казахстан. </w:t>
      </w:r>
      <w:r>
        <w:br/>
      </w:r>
      <w:r>
        <w:rPr>
          <w:rFonts w:ascii="Times New Roman"/>
          <w:b w:val="false"/>
          <w:i w:val="false"/>
          <w:color w:val="000000"/>
          <w:sz w:val="28"/>
        </w:rPr>
        <w:t xml:space="preserve">
      2. Установить ставки платы за пользование водными ресурсами поверхностных источников, согласно приложению. </w:t>
      </w:r>
      <w:r>
        <w:br/>
      </w:r>
      <w:r>
        <w:rPr>
          <w:rFonts w:ascii="Times New Roman"/>
          <w:b w:val="false"/>
          <w:i w:val="false"/>
          <w:color w:val="000000"/>
          <w:sz w:val="28"/>
        </w:rPr>
        <w:t xml:space="preserve">
      3. Национальному статистическому агентству Министерства экономики и торговли Республики Казахстан утвердить формы ведомственной статистической отчетности для предприятий, организаций, учреждений и других юридических лиц, независимо от форм собственности: </w:t>
      </w:r>
      <w:r>
        <w:br/>
      </w:r>
      <w:r>
        <w:rPr>
          <w:rFonts w:ascii="Times New Roman"/>
          <w:b w:val="false"/>
          <w:i w:val="false"/>
          <w:color w:val="000000"/>
          <w:sz w:val="28"/>
        </w:rPr>
        <w:t xml:space="preserve">
      отчет об использовании воды (2ТП-водхоз); </w:t>
      </w:r>
      <w:r>
        <w:br/>
      </w:r>
      <w:r>
        <w:rPr>
          <w:rFonts w:ascii="Times New Roman"/>
          <w:b w:val="false"/>
          <w:i w:val="false"/>
          <w:color w:val="000000"/>
          <w:sz w:val="28"/>
        </w:rPr>
        <w:t xml:space="preserve">
      отчет о платежах за водные ресурсы. </w:t>
      </w:r>
      <w:r>
        <w:br/>
      </w:r>
      <w:r>
        <w:rPr>
          <w:rFonts w:ascii="Times New Roman"/>
          <w:b w:val="false"/>
          <w:i w:val="false"/>
          <w:color w:val="000000"/>
          <w:sz w:val="28"/>
        </w:rPr>
        <w:t>
      4. Признать утратившим силу постановление Правительства Республики Казахстан от 31 декабря 1996 г. N 1744 </w:t>
      </w:r>
      <w:r>
        <w:rPr>
          <w:rFonts w:ascii="Times New Roman"/>
          <w:b w:val="false"/>
          <w:i w:val="false"/>
          <w:color w:val="000000"/>
          <w:sz w:val="28"/>
        </w:rPr>
        <w:t xml:space="preserve">P961744_ </w:t>
      </w:r>
      <w:r>
        <w:rPr>
          <w:rFonts w:ascii="Times New Roman"/>
          <w:b w:val="false"/>
          <w:i w:val="false"/>
          <w:color w:val="000000"/>
          <w:sz w:val="28"/>
        </w:rPr>
        <w:t xml:space="preserve">"Об установлении ставок платы за водные ресурсы, забираемые из поверхностных и подземных источников" (САПП Республики Казахстан, 1996 г., N 53, ст. 513). </w:t>
      </w:r>
      <w:r>
        <w:br/>
      </w:r>
      <w:r>
        <w:rPr>
          <w:rFonts w:ascii="Times New Roman"/>
          <w:b w:val="false"/>
          <w:i w:val="false"/>
          <w:color w:val="000000"/>
          <w:sz w:val="28"/>
        </w:rPr>
        <w:t xml:space="preserve">
      5. Министерствам, государственным комитетам и иным центральным и местным исполнительным органам Республики Казахстан привести ранее принятые нормативные правовые акты в соответствие с настоящим постановлением.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7 августа 1997 г. N 1227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исчисления, взимания и внесения платы </w:t>
      </w:r>
      <w:r>
        <w:br/>
      </w:r>
      <w:r>
        <w:rPr>
          <w:rFonts w:ascii="Times New Roman"/>
          <w:b w:val="false"/>
          <w:i w:val="false"/>
          <w:color w:val="000000"/>
          <w:sz w:val="28"/>
        </w:rPr>
        <w:t xml:space="preserve">
      за пользование водными ресурсами поверхностных источников </w:t>
      </w:r>
      <w:r>
        <w:br/>
      </w:r>
      <w:r>
        <w:rPr>
          <w:rFonts w:ascii="Times New Roman"/>
          <w:b w:val="false"/>
          <w:i w:val="false"/>
          <w:color w:val="000000"/>
          <w:sz w:val="28"/>
        </w:rPr>
        <w:t xml:space="preserve">
              по отраслям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Положение устанавливает порядок исчисления, взимания и внесения платы за пользование водными ресурсами поверхностных источников по отраслям экономики и использования этих средств. </w:t>
      </w:r>
      <w:r>
        <w:br/>
      </w:r>
      <w:r>
        <w:rPr>
          <w:rFonts w:ascii="Times New Roman"/>
          <w:b w:val="false"/>
          <w:i w:val="false"/>
          <w:color w:val="000000"/>
          <w:sz w:val="28"/>
        </w:rPr>
        <w:t xml:space="preserve">
      2. Плата за пользование водными ресурсами устанавливается на все виды специального водопользования из поверхностных источников с изъятием воды из них или без ее изъятия. </w:t>
      </w:r>
      <w:r>
        <w:br/>
      </w:r>
      <w:r>
        <w:rPr>
          <w:rFonts w:ascii="Times New Roman"/>
          <w:b w:val="false"/>
          <w:i w:val="false"/>
          <w:color w:val="000000"/>
          <w:sz w:val="28"/>
        </w:rPr>
        <w:t xml:space="preserve">
      3. Целью введения платы за пользование водными ресурсами является возмещение затрат на воспроизводство и охрану водных ресурсов, обеспечение экономического стимулирования рационального водопользования, эффективного управления водными ресурсами, снижение вредного воздействия вод на окружающую природную среду. </w:t>
      </w:r>
      <w:r>
        <w:br/>
      </w:r>
      <w:r>
        <w:rPr>
          <w:rFonts w:ascii="Times New Roman"/>
          <w:b w:val="false"/>
          <w:i w:val="false"/>
          <w:color w:val="000000"/>
          <w:sz w:val="28"/>
        </w:rPr>
        <w:t xml:space="preserve">
      4. Плата за пользование водными ресурсами вводится для предприятий и организаций, оказывающих жилищно-эксплуатационные и коммунальные услуги, промышленности (включая теплоэнергетику), сельского и рыбного хозяйства, гидроэнергетики и водного транспорта. </w:t>
      </w:r>
      <w:r>
        <w:br/>
      </w:r>
      <w:r>
        <w:rPr>
          <w:rFonts w:ascii="Times New Roman"/>
          <w:b w:val="false"/>
          <w:i w:val="false"/>
          <w:color w:val="000000"/>
          <w:sz w:val="28"/>
        </w:rPr>
        <w:t xml:space="preserve">
      5. Ставки платы за пользование водными ресурсами из поверхностных источников устанавливаются по мере необходимости с учетом изменения экономической ситуации и водохозяйственной обстановки в республике постановлением Правительства Республики Казахстан по представлению государственных органов управления водными ресурсами по согласованию с заинтересованными министерствами и ведомствами.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исчисления платы за пользование </w:t>
      </w:r>
      <w:r>
        <w:br/>
      </w:r>
      <w:r>
        <w:rPr>
          <w:rFonts w:ascii="Times New Roman"/>
          <w:b w:val="false"/>
          <w:i w:val="false"/>
          <w:color w:val="000000"/>
          <w:sz w:val="28"/>
        </w:rPr>
        <w:t xml:space="preserve">
                          водными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Плата за пользование водными ресурсами исчисляется по ставкам для водопользователей. </w:t>
      </w:r>
      <w:r>
        <w:br/>
      </w:r>
      <w:r>
        <w:rPr>
          <w:rFonts w:ascii="Times New Roman"/>
          <w:b w:val="false"/>
          <w:i w:val="false"/>
          <w:color w:val="000000"/>
          <w:sz w:val="28"/>
        </w:rPr>
        <w:t xml:space="preserve">
      К водопользователям относятся: предприятия и организации, оказывающие жилищно-эксплуатационные и коммунальные услуги, предприятия промышленности (включая теплоэнергетику), сельское хозяйство , рыбное хозяйство , гидроэнергетика, водный транспорт . </w:t>
      </w:r>
      <w:r>
        <w:br/>
      </w:r>
      <w:r>
        <w:rPr>
          <w:rFonts w:ascii="Times New Roman"/>
          <w:b w:val="false"/>
          <w:i w:val="false"/>
          <w:color w:val="000000"/>
          <w:sz w:val="28"/>
        </w:rPr>
        <w:t xml:space="preserve">
      Плата за пользование водными ресурсами не распространяется на сплав древесины без судовой тяги, рекреацию, применение землеройной техники, осушение болот, общее водопользование, осуществляемое без закрепления водных ресурсов за отдельными гражданами и без применения сооружений или технических устройств, влияющих на состояние вод.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К сельскому хозяйству относятся водопотребители, использующие воду для производства сельскохозяйственной продукции. </w:t>
      </w:r>
      <w:r>
        <w:br/>
      </w:r>
      <w:r>
        <w:rPr>
          <w:rFonts w:ascii="Times New Roman"/>
          <w:b w:val="false"/>
          <w:i w:val="false"/>
          <w:color w:val="000000"/>
          <w:sz w:val="28"/>
        </w:rPr>
        <w:t xml:space="preserve">
      **Сноска. Рыбное хозяйство разделяется на два вида водопользователей: прудовые хозяйства, осуществляющие забор из водных источников и потребители, производящие отлов рыбы на водных источниках, имеющих водоподпорные и водорегулирующие сооружения. </w:t>
      </w:r>
      <w:r>
        <w:br/>
      </w:r>
      <w:r>
        <w:rPr>
          <w:rFonts w:ascii="Times New Roman"/>
          <w:b w:val="false"/>
          <w:i w:val="false"/>
          <w:color w:val="000000"/>
          <w:sz w:val="28"/>
        </w:rPr>
        <w:t xml:space="preserve">
      ***Сноска. Водный транспорт - грузовые перевозки на водных источниках, имеющих водоподпорные и водорегулирующие сооружения.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Промышленные предприятия вносят плату за воду, забираемую из водохозяйственных систем для производственных нужд, независимо от того, поступает эта вода непосредственно из водохозяйственных систем, от других промышленных предприятий или организаций, оказывающих жилищно-эксплуатационные и коммунальные услуги. </w:t>
      </w:r>
      <w:r>
        <w:br/>
      </w:r>
      <w:r>
        <w:rPr>
          <w:rFonts w:ascii="Times New Roman"/>
          <w:b w:val="false"/>
          <w:i w:val="false"/>
          <w:color w:val="000000"/>
          <w:sz w:val="28"/>
        </w:rPr>
        <w:t xml:space="preserve">
      Предприятия теплоэнергетики плату за воду, расходуемую для производства теплоэнергии для жилищно-эксплуатационных и коммунальных нужд, осуществляют по ставкам, предусмотренным для организаций, оказывающих жилищно-эксплуатационные и коммунальные услуги. </w:t>
      </w:r>
      <w:r>
        <w:br/>
      </w:r>
      <w:r>
        <w:rPr>
          <w:rFonts w:ascii="Times New Roman"/>
          <w:b w:val="false"/>
          <w:i w:val="false"/>
          <w:color w:val="000000"/>
          <w:sz w:val="28"/>
        </w:rPr>
        <w:t xml:space="preserve">
      Организации, оказывающие жилищно-эксплуатационные и коммунальные услуги, вносят в бюджет плату за воду, забираемую из поверхностных источников, за вычетом объемов воды, подаваемых промышленным предприятиям. </w:t>
      </w:r>
      <w:r>
        <w:br/>
      </w:r>
      <w:r>
        <w:rPr>
          <w:rFonts w:ascii="Times New Roman"/>
          <w:b w:val="false"/>
          <w:i w:val="false"/>
          <w:color w:val="000000"/>
          <w:sz w:val="28"/>
        </w:rPr>
        <w:t xml:space="preserve">
      8. Расчет суммы платы за пользование водными ресурсами производится водопользователями по их местонахождению, исходя из установленной ставки и объема заборной воды, за каждый истекший месяц по согласованию с уполномоченными государственными органами управления водными ресурсами и представляется в налоговый орган по месту нахождения объекта водопотребления к 15 числу следующего месяца. За непредставление в срок расчетов по сумме платы за пользование водными ресурсами водопользователи несут административную ответственность в соответствии с действующим законодательством. </w:t>
      </w:r>
      <w:r>
        <w:br/>
      </w:r>
      <w:r>
        <w:rPr>
          <w:rFonts w:ascii="Times New Roman"/>
          <w:b w:val="false"/>
          <w:i w:val="false"/>
          <w:color w:val="000000"/>
          <w:sz w:val="28"/>
        </w:rPr>
        <w:t xml:space="preserve">
      9. Лимит водозабора определяется разрешением на специальное водопользование и в зависимости от водохозяйственной обстановки корректируется государственным органом управления водными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взимания и внесения платы за </w:t>
      </w:r>
      <w:r>
        <w:br/>
      </w:r>
      <w:r>
        <w:rPr>
          <w:rFonts w:ascii="Times New Roman"/>
          <w:b w:val="false"/>
          <w:i w:val="false"/>
          <w:color w:val="000000"/>
          <w:sz w:val="28"/>
        </w:rPr>
        <w:t xml:space="preserve">
                    пользование водными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Платежи за пользование водными ресурсами взимаются с водопользователей, юридических и физических лиц (включая иностранных), находящихся на территории Республики Казахстан, за исключением тех, которые освобождаются от платы в соответствии с действующим законодательством. </w:t>
      </w:r>
      <w:r>
        <w:br/>
      </w:r>
      <w:r>
        <w:rPr>
          <w:rFonts w:ascii="Times New Roman"/>
          <w:b w:val="false"/>
          <w:i w:val="false"/>
          <w:color w:val="000000"/>
          <w:sz w:val="28"/>
        </w:rPr>
        <w:t xml:space="preserve">
      11. Платежи за пользование водными ресурсами производятся ежемесячно, не позднее 20-го числа следующего месяца. </w:t>
      </w:r>
      <w:r>
        <w:br/>
      </w:r>
      <w:r>
        <w:rPr>
          <w:rFonts w:ascii="Times New Roman"/>
          <w:b w:val="false"/>
          <w:i w:val="false"/>
          <w:color w:val="000000"/>
          <w:sz w:val="28"/>
        </w:rPr>
        <w:t xml:space="preserve">
      Сумма внесенного платежа подлежит вычету при определении налогооблагаемого дохода. </w:t>
      </w:r>
      <w:r>
        <w:br/>
      </w:r>
      <w:r>
        <w:rPr>
          <w:rFonts w:ascii="Times New Roman"/>
          <w:b w:val="false"/>
          <w:i w:val="false"/>
          <w:color w:val="000000"/>
          <w:sz w:val="28"/>
        </w:rPr>
        <w:t xml:space="preserve">
      12. Плата за пользование водными ресурсами поступает в республиканский и (или) местные бюджеты в соответствии с законом Республики Казахстан о республиканском бюджете на соответствующий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Контроль за водозабором и поступлением платы </w:t>
      </w:r>
      <w:r>
        <w:br/>
      </w:r>
      <w:r>
        <w:rPr>
          <w:rFonts w:ascii="Times New Roman"/>
          <w:b w:val="false"/>
          <w:i w:val="false"/>
          <w:color w:val="000000"/>
          <w:sz w:val="28"/>
        </w:rPr>
        <w:t xml:space="preserve">
                  за пользование водными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Проверка и контроль правильности учета забора воды и начисления сумм платежей производятся уполномоченными органами управления водными ресурсами и работниками налоговой службы Республики Казахстан, которые проверяют соблюдение установленного лимита водозабора, порядок расчета платежей и техническую обоснованность исходных данных не реже одного раза в квартал, с оформлением в виде актов и предписаний.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Права и обязанности водопользователей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Водопользователи: </w:t>
      </w:r>
      <w:r>
        <w:br/>
      </w:r>
      <w:r>
        <w:rPr>
          <w:rFonts w:ascii="Times New Roman"/>
          <w:b w:val="false"/>
          <w:i w:val="false"/>
          <w:color w:val="000000"/>
          <w:sz w:val="28"/>
        </w:rPr>
        <w:t xml:space="preserve">
      имеют право обжаловать неправомерные действия должностных лиц, допущенные ими при исчислении и взимании платы за пользование водными ресурсами, вышестоящему в порядке подчиненности государственному органу или должностному лицу. В случае несогласия с решением вышестоящего государственного органа или должностного лица водопользователи имеют право обратиться в установленном порядке в судебные органы; </w:t>
      </w:r>
      <w:r>
        <w:br/>
      </w:r>
      <w:r>
        <w:rPr>
          <w:rFonts w:ascii="Times New Roman"/>
          <w:b w:val="false"/>
          <w:i w:val="false"/>
          <w:color w:val="000000"/>
          <w:sz w:val="28"/>
        </w:rPr>
        <w:t xml:space="preserve">
      обязаны представлять годовой отчет об использовании воды (по форме 2ТП-водхоз) уполномоченным государственным органам управления водными ресурсами и статистической отчетности и квартальные отчеты о платежах за водные ресурсы - финансовым органам, органам управления водными ресурсами и статистической отчетности; </w:t>
      </w:r>
      <w:r>
        <w:br/>
      </w:r>
      <w:r>
        <w:rPr>
          <w:rFonts w:ascii="Times New Roman"/>
          <w:b w:val="false"/>
          <w:i w:val="false"/>
          <w:color w:val="000000"/>
          <w:sz w:val="28"/>
        </w:rPr>
        <w:t xml:space="preserve">
      несут ответственность за правильность и своевременность внесения в бюджет платежей за пользование водными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Использование средств, поступающих от </w:t>
      </w:r>
      <w:r>
        <w:br/>
      </w:r>
      <w:r>
        <w:rPr>
          <w:rFonts w:ascii="Times New Roman"/>
          <w:b w:val="false"/>
          <w:i w:val="false"/>
          <w:color w:val="000000"/>
          <w:sz w:val="28"/>
        </w:rPr>
        <w:t xml:space="preserve">
           взимания платы за пользование водными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Использование средств от взимания платы за пользование водными ресурсами осуществляется в соответствии со статьей 48 Водного кодекса Республики Казахстан. </w:t>
      </w:r>
      <w:r>
        <w:br/>
      </w:r>
      <w:r>
        <w:rPr>
          <w:rFonts w:ascii="Times New Roman"/>
          <w:b w:val="false"/>
          <w:i w:val="false"/>
          <w:color w:val="000000"/>
          <w:sz w:val="28"/>
        </w:rPr>
        <w:t>
 </w:t>
      </w:r>
    </w:p>
    <w:bookmarkEnd w:id="3"/>
    <w:bookmarkStart w:name="z18" w:id="4"/>
    <w:p>
      <w:pPr>
        <w:spacing w:after="0"/>
        <w:ind w:left="0"/>
        <w:jc w:val="both"/>
      </w:pPr>
      <w:r>
        <w:rPr>
          <w:rFonts w:ascii="Times New Roman"/>
          <w:b w:val="false"/>
          <w:i w:val="false"/>
          <w:color w:val="000000"/>
          <w:sz w:val="28"/>
        </w:rPr>
        <w:t>
                                            ПРИЛОЖЕНИЕ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7 августа 1997 г. N 1227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СТАВКИ ПЛАТЫ ЗА ПОЛЬЗОВАНИЕ ВОДНЫМИ РЕСУРСАМИ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ПОВЕРХНОСТНЫХ ИСТОЧНИКОВ</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1 - предприятия и организации, оказывающие</w:t>
      </w:r>
    </w:p>
    <w:p>
      <w:pPr>
        <w:spacing w:after="0"/>
        <w:ind w:left="0"/>
        <w:jc w:val="both"/>
      </w:pPr>
      <w:r>
        <w:rPr>
          <w:rFonts w:ascii="Times New Roman"/>
          <w:b w:val="false"/>
          <w:i w:val="false"/>
          <w:color w:val="000000"/>
          <w:sz w:val="28"/>
        </w:rPr>
        <w:t>жилищно-эксплуатационные и коммунальные услуги, тиын/куб.м</w:t>
      </w:r>
    </w:p>
    <w:p>
      <w:pPr>
        <w:spacing w:after="0"/>
        <w:ind w:left="0"/>
        <w:jc w:val="both"/>
      </w:pPr>
      <w:r>
        <w:rPr>
          <w:rFonts w:ascii="Times New Roman"/>
          <w:b w:val="false"/>
          <w:i w:val="false"/>
          <w:color w:val="000000"/>
          <w:sz w:val="28"/>
        </w:rPr>
        <w:t>     2 - промышленность, включая теплоэнергетику, тиын/куб.м</w:t>
      </w:r>
    </w:p>
    <w:p>
      <w:pPr>
        <w:spacing w:after="0"/>
        <w:ind w:left="0"/>
        <w:jc w:val="both"/>
      </w:pPr>
      <w:r>
        <w:rPr>
          <w:rFonts w:ascii="Times New Roman"/>
          <w:b w:val="false"/>
          <w:i w:val="false"/>
          <w:color w:val="000000"/>
          <w:sz w:val="28"/>
        </w:rPr>
        <w:t>     3 - сельское хозяйство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тиын/куб.м</w:t>
      </w:r>
    </w:p>
    <w:p>
      <w:pPr>
        <w:spacing w:after="0"/>
        <w:ind w:left="0"/>
        <w:jc w:val="both"/>
      </w:pPr>
      <w:r>
        <w:rPr>
          <w:rFonts w:ascii="Times New Roman"/>
          <w:b w:val="false"/>
          <w:i w:val="false"/>
          <w:color w:val="000000"/>
          <w:sz w:val="28"/>
        </w:rPr>
        <w:t>     4 - прудовые хозяйства, осуществляющие забор из водных</w:t>
      </w:r>
    </w:p>
    <w:p>
      <w:pPr>
        <w:spacing w:after="0"/>
        <w:ind w:left="0"/>
        <w:jc w:val="both"/>
      </w:pPr>
      <w:r>
        <w:rPr>
          <w:rFonts w:ascii="Times New Roman"/>
          <w:b w:val="false"/>
          <w:i w:val="false"/>
          <w:color w:val="000000"/>
          <w:sz w:val="28"/>
        </w:rPr>
        <w:t>источников, тиын/куб.м</w:t>
      </w:r>
    </w:p>
    <w:p>
      <w:pPr>
        <w:spacing w:after="0"/>
        <w:ind w:left="0"/>
        <w:jc w:val="both"/>
      </w:pPr>
      <w:r>
        <w:rPr>
          <w:rFonts w:ascii="Times New Roman"/>
          <w:b w:val="false"/>
          <w:i w:val="false"/>
          <w:color w:val="000000"/>
          <w:sz w:val="28"/>
        </w:rPr>
        <w:t>     5 - потребители, производящие отлов рыбы на водных источниках,</w:t>
      </w:r>
    </w:p>
    <w:p>
      <w:pPr>
        <w:spacing w:after="0"/>
        <w:ind w:left="0"/>
        <w:jc w:val="both"/>
      </w:pPr>
      <w:r>
        <w:rPr>
          <w:rFonts w:ascii="Times New Roman"/>
          <w:b w:val="false"/>
          <w:i w:val="false"/>
          <w:color w:val="000000"/>
          <w:sz w:val="28"/>
        </w:rPr>
        <w:t>тенге/тиын</w:t>
      </w:r>
    </w:p>
    <w:p>
      <w:pPr>
        <w:spacing w:after="0"/>
        <w:ind w:left="0"/>
        <w:jc w:val="both"/>
      </w:pPr>
      <w:r>
        <w:rPr>
          <w:rFonts w:ascii="Times New Roman"/>
          <w:b w:val="false"/>
          <w:i w:val="false"/>
          <w:color w:val="000000"/>
          <w:sz w:val="28"/>
        </w:rPr>
        <w:t>     6 - гидроэнергетика, тиын/кВт.ч</w:t>
      </w:r>
    </w:p>
    <w:p>
      <w:pPr>
        <w:spacing w:after="0"/>
        <w:ind w:left="0"/>
        <w:jc w:val="both"/>
      </w:pPr>
      <w:r>
        <w:rPr>
          <w:rFonts w:ascii="Times New Roman"/>
          <w:b w:val="false"/>
          <w:i w:val="false"/>
          <w:color w:val="000000"/>
          <w:sz w:val="28"/>
        </w:rPr>
        <w:t>     7 - водный транспорт, тиын/т.км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Водопользователи</w:t>
      </w:r>
    </w:p>
    <w:p>
      <w:pPr>
        <w:spacing w:after="0"/>
        <w:ind w:left="0"/>
        <w:jc w:val="both"/>
      </w:pPr>
      <w:r>
        <w:rPr>
          <w:rFonts w:ascii="Times New Roman"/>
          <w:b w:val="false"/>
          <w:i w:val="false"/>
          <w:color w:val="000000"/>
          <w:sz w:val="28"/>
        </w:rPr>
        <w:t xml:space="preserve"> N !     Бассейны рек     !------------------------------------------</w:t>
      </w:r>
    </w:p>
    <w:p>
      <w:pPr>
        <w:spacing w:after="0"/>
        <w:ind w:left="0"/>
        <w:jc w:val="both"/>
      </w:pPr>
      <w:r>
        <w:rPr>
          <w:rFonts w:ascii="Times New Roman"/>
          <w:b w:val="false"/>
          <w:i w:val="false"/>
          <w:color w:val="000000"/>
          <w:sz w:val="28"/>
        </w:rPr>
        <w:t>   !                      !     !     !      !  рыбное   !     !</w:t>
      </w:r>
    </w:p>
    <w:p>
      <w:pPr>
        <w:spacing w:after="0"/>
        <w:ind w:left="0"/>
        <w:jc w:val="both"/>
      </w:pPr>
      <w:r>
        <w:rPr>
          <w:rFonts w:ascii="Times New Roman"/>
          <w:b w:val="false"/>
          <w:i w:val="false"/>
          <w:color w:val="000000"/>
          <w:sz w:val="28"/>
        </w:rPr>
        <w:t>   !                      !     !     !      ! хозяйство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п/п!                      !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Бассейн реки Сырдарьи   3.88  10.93  3.02  3.02  77.24 1.15  0.43</w:t>
      </w:r>
    </w:p>
    <w:p>
      <w:pPr>
        <w:spacing w:after="0"/>
        <w:ind w:left="0"/>
        <w:jc w:val="both"/>
      </w:pPr>
      <w:r>
        <w:rPr>
          <w:rFonts w:ascii="Times New Roman"/>
          <w:b w:val="false"/>
          <w:i w:val="false"/>
          <w:color w:val="000000"/>
          <w:sz w:val="28"/>
        </w:rPr>
        <w:t>2  Бассейн рек и озер</w:t>
      </w:r>
    </w:p>
    <w:p>
      <w:pPr>
        <w:spacing w:after="0"/>
        <w:ind w:left="0"/>
        <w:jc w:val="both"/>
      </w:pPr>
      <w:r>
        <w:rPr>
          <w:rFonts w:ascii="Times New Roman"/>
          <w:b w:val="false"/>
          <w:i w:val="false"/>
          <w:color w:val="000000"/>
          <w:sz w:val="28"/>
        </w:rPr>
        <w:t>   Балхаш и Алаколь        3.45  9.49   2.73  2.59  67.74 1.01  0.29</w:t>
      </w:r>
    </w:p>
    <w:p>
      <w:pPr>
        <w:spacing w:after="0"/>
        <w:ind w:left="0"/>
        <w:jc w:val="both"/>
      </w:pPr>
      <w:r>
        <w:rPr>
          <w:rFonts w:ascii="Times New Roman"/>
          <w:b w:val="false"/>
          <w:i w:val="false"/>
          <w:color w:val="000000"/>
          <w:sz w:val="28"/>
        </w:rPr>
        <w:t>3. Бассейн реки Иртыша     3.74  10.79  3.02  3.02  76.37 1.15  0.43</w:t>
      </w:r>
    </w:p>
    <w:p>
      <w:pPr>
        <w:spacing w:after="0"/>
        <w:ind w:left="0"/>
        <w:jc w:val="both"/>
      </w:pPr>
      <w:r>
        <w:rPr>
          <w:rFonts w:ascii="Times New Roman"/>
          <w:b w:val="false"/>
          <w:i w:val="false"/>
          <w:color w:val="000000"/>
          <w:sz w:val="28"/>
        </w:rPr>
        <w:t>4. Бассейн реки Ишима      3.60  10.07  2.88  2.88  72.35 1.01  0.29</w:t>
      </w:r>
    </w:p>
    <w:p>
      <w:pPr>
        <w:spacing w:after="0"/>
        <w:ind w:left="0"/>
        <w:jc w:val="both"/>
      </w:pPr>
      <w:r>
        <w:rPr>
          <w:rFonts w:ascii="Times New Roman"/>
          <w:b w:val="false"/>
          <w:i w:val="false"/>
          <w:color w:val="000000"/>
          <w:sz w:val="28"/>
        </w:rPr>
        <w:t>5. Бассейн рек Нуры,</w:t>
      </w:r>
    </w:p>
    <w:p>
      <w:pPr>
        <w:spacing w:after="0"/>
        <w:ind w:left="0"/>
        <w:jc w:val="both"/>
      </w:pPr>
      <w:r>
        <w:rPr>
          <w:rFonts w:ascii="Times New Roman"/>
          <w:b w:val="false"/>
          <w:i w:val="false"/>
          <w:color w:val="000000"/>
          <w:sz w:val="28"/>
        </w:rPr>
        <w:t>   Сарысу, Кенгира и др.   4.03  11.51  3.31  3.16  81.69   -     -</w:t>
      </w:r>
    </w:p>
    <w:p>
      <w:pPr>
        <w:spacing w:after="0"/>
        <w:ind w:left="0"/>
        <w:jc w:val="both"/>
      </w:pPr>
      <w:r>
        <w:rPr>
          <w:rFonts w:ascii="Times New Roman"/>
          <w:b w:val="false"/>
          <w:i w:val="false"/>
          <w:color w:val="000000"/>
          <w:sz w:val="28"/>
        </w:rPr>
        <w:t>6. Бассейн рек Тургая,</w:t>
      </w:r>
    </w:p>
    <w:p>
      <w:pPr>
        <w:spacing w:after="0"/>
        <w:ind w:left="0"/>
        <w:jc w:val="both"/>
      </w:pPr>
      <w:r>
        <w:rPr>
          <w:rFonts w:ascii="Times New Roman"/>
          <w:b w:val="false"/>
          <w:i w:val="false"/>
          <w:color w:val="000000"/>
          <w:sz w:val="28"/>
        </w:rPr>
        <w:t>   Иргиза, Тобола и др.    3.60  10.36  2.88  2.88  73.64   -     -</w:t>
      </w:r>
    </w:p>
    <w:p>
      <w:pPr>
        <w:spacing w:after="0"/>
        <w:ind w:left="0"/>
        <w:jc w:val="both"/>
      </w:pPr>
      <w:r>
        <w:rPr>
          <w:rFonts w:ascii="Times New Roman"/>
          <w:b w:val="false"/>
          <w:i w:val="false"/>
          <w:color w:val="000000"/>
          <w:sz w:val="28"/>
        </w:rPr>
        <w:t>7. Бассейн рек Урала,</w:t>
      </w:r>
    </w:p>
    <w:p>
      <w:pPr>
        <w:spacing w:after="0"/>
        <w:ind w:left="0"/>
        <w:jc w:val="both"/>
      </w:pPr>
      <w:r>
        <w:rPr>
          <w:rFonts w:ascii="Times New Roman"/>
          <w:b w:val="false"/>
          <w:i w:val="false"/>
          <w:color w:val="000000"/>
          <w:sz w:val="28"/>
        </w:rPr>
        <w:t>   Уила, Сагиза, Эмбы,</w:t>
      </w:r>
    </w:p>
    <w:p>
      <w:pPr>
        <w:spacing w:after="0"/>
        <w:ind w:left="0"/>
        <w:jc w:val="both"/>
      </w:pPr>
      <w:r>
        <w:rPr>
          <w:rFonts w:ascii="Times New Roman"/>
          <w:b w:val="false"/>
          <w:i w:val="false"/>
          <w:color w:val="000000"/>
          <w:sz w:val="28"/>
        </w:rPr>
        <w:t>   Волги, Большой и</w:t>
      </w:r>
    </w:p>
    <w:p>
      <w:pPr>
        <w:spacing w:after="0"/>
        <w:ind w:left="0"/>
        <w:jc w:val="both"/>
      </w:pPr>
      <w:r>
        <w:rPr>
          <w:rFonts w:ascii="Times New Roman"/>
          <w:b w:val="false"/>
          <w:i w:val="false"/>
          <w:color w:val="000000"/>
          <w:sz w:val="28"/>
        </w:rPr>
        <w:t>   Малой Узени             4.31  12.23  3.45  3.31  86.73   -   0.43</w:t>
      </w:r>
    </w:p>
    <w:p>
      <w:pPr>
        <w:spacing w:after="0"/>
        <w:ind w:left="0"/>
        <w:jc w:val="both"/>
      </w:pPr>
      <w:r>
        <w:rPr>
          <w:rFonts w:ascii="Times New Roman"/>
          <w:b w:val="false"/>
          <w:i w:val="false"/>
          <w:color w:val="000000"/>
          <w:sz w:val="28"/>
        </w:rPr>
        <w:t>8. Бассейн рек Шу,</w:t>
      </w:r>
    </w:p>
    <w:p>
      <w:pPr>
        <w:spacing w:after="0"/>
        <w:ind w:left="0"/>
        <w:jc w:val="both"/>
      </w:pPr>
      <w:r>
        <w:rPr>
          <w:rFonts w:ascii="Times New Roman"/>
          <w:b w:val="false"/>
          <w:i w:val="false"/>
          <w:color w:val="000000"/>
          <w:sz w:val="28"/>
        </w:rPr>
        <w:t>   Таласа и Ассы           4.03  11.36  3.31  3.16  81.55 1.15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*Сноска. Для сельского хозяйства плата за водные ресурсы</w:t>
      </w:r>
    </w:p>
    <w:p>
      <w:pPr>
        <w:spacing w:after="0"/>
        <w:ind w:left="0"/>
        <w:jc w:val="both"/>
      </w:pPr>
      <w:r>
        <w:rPr>
          <w:rFonts w:ascii="Times New Roman"/>
          <w:b w:val="false"/>
          <w:i w:val="false"/>
          <w:color w:val="000000"/>
          <w:sz w:val="28"/>
        </w:rPr>
        <w:t>вводится с 1 января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