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2d7c" w14:textId="b9b2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присвоения социального индивидуального кода уполномоченной организацией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1997 года N 1342. Утратило силу постановлением Правительства Республики Казахстан от 30 апреля 2007 года N 352</w:t>
      </w:r>
    </w:p>
    <w:p>
      <w:pPr>
        <w:spacing w:after="0"/>
        <w:ind w:left="0"/>
        <w:jc w:val="both"/>
      </w:pPr>
      <w:bookmarkStart w:name="z28" w:id="0"/>
      <w:r>
        <w:rPr>
          <w:rFonts w:ascii="Times New Roman"/>
          <w:b w:val="false"/>
          <w:i w:val="false"/>
          <w:color w:val="ff0000"/>
          <w:sz w:val="28"/>
        </w:rPr>
        <w:t xml:space="preserve">
      Сноска. Утратило силу постановлением Правительства РК от 30.04.2007 N </w:t>
      </w:r>
      <w:r>
        <w:rPr>
          <w:rFonts w:ascii="Times New Roman"/>
          <w:b w:val="false"/>
          <w:i w:val="false"/>
          <w:color w:val="ff0000"/>
          <w:sz w:val="28"/>
        </w:rPr>
        <w:t xml:space="preserve">352 </w:t>
      </w:r>
      <w:r>
        <w:rPr>
          <w:rFonts w:ascii="Times New Roman"/>
          <w:b w:val="false"/>
          <w:i w:val="false"/>
          <w:color w:val="ff0000"/>
          <w:sz w:val="28"/>
        </w:rPr>
        <w:t>(вводится в действие с 13.08.2010).</w:t>
      </w:r>
    </w:p>
    <w:bookmarkEnd w:id="0"/>
    <w:p>
      <w:pPr>
        <w:spacing w:after="0"/>
        <w:ind w:left="0"/>
        <w:jc w:val="both"/>
      </w:pPr>
      <w:r>
        <w:rPr>
          <w:rFonts w:ascii="Times New Roman"/>
          <w:b w:val="false"/>
          <w:i w:val="false"/>
          <w:color w:val="ff0000"/>
          <w:sz w:val="28"/>
        </w:rPr>
        <w:t xml:space="preserve">      Сноска. Заголовок изложен в новой редакции; в тексте слова "в Государственном центре по выплате пенсий", "Государственный центр по выплате пенсий" заменены соответственно словами "уполномоченной организацией", "уполномоченную организацию" - постановлением Правительства РК от 21 апреля 2005 г.  </w:t>
      </w:r>
      <w:r>
        <w:rPr>
          <w:rFonts w:ascii="Times New Roman"/>
          <w:b w:val="false"/>
          <w:i w:val="false"/>
          <w:color w:val="ff0000"/>
          <w:sz w:val="28"/>
        </w:rPr>
        <w:t xml:space="preserve">N 376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Порядок присвоения социального индивидуального кода гражданам Республики Казахстан уполномоченной организацией   (прилагается).  </w:t>
      </w:r>
      <w:r>
        <w:br/>
      </w:r>
      <w:r>
        <w:rPr>
          <w:rFonts w:ascii="Times New Roman"/>
          <w:b w:val="false"/>
          <w:i w:val="false"/>
          <w:color w:val="000000"/>
          <w:sz w:val="28"/>
        </w:rPr>
        <w:t xml:space="preserve">
      2. Министерству труда и социальной защиты населения Республики Казахстан:  </w:t>
      </w:r>
      <w:r>
        <w:br/>
      </w:r>
      <w:r>
        <w:rPr>
          <w:rFonts w:ascii="Times New Roman"/>
          <w:b w:val="false"/>
          <w:i w:val="false"/>
          <w:color w:val="000000"/>
          <w:sz w:val="28"/>
        </w:rPr>
        <w:t xml:space="preserve">
      в 2-месячный срок разработать формы документов по учету граждан Республики Казахстан, инструкцию по их заполнению и утвердить их в установленном порядке;  </w:t>
      </w:r>
      <w:r>
        <w:br/>
      </w:r>
      <w:r>
        <w:rPr>
          <w:rFonts w:ascii="Times New Roman"/>
          <w:b w:val="false"/>
          <w:i w:val="false"/>
          <w:color w:val="000000"/>
          <w:sz w:val="28"/>
        </w:rPr>
        <w:t xml:space="preserve">
      организовать проведение разъяснительной работы по вопросам присвоения социального индивидуального кода среди юридических и физических лиц, занимающихся предпринимательской и иной деятельностью без образования юридического лица;  </w:t>
      </w:r>
      <w:r>
        <w:br/>
      </w:r>
      <w:r>
        <w:rPr>
          <w:rFonts w:ascii="Times New Roman"/>
          <w:b w:val="false"/>
          <w:i w:val="false"/>
          <w:color w:val="000000"/>
          <w:sz w:val="28"/>
        </w:rPr>
        <w:t xml:space="preserve">
      обеспечить представление в уполномоченную организацию сведений о пенсионерах для присвоения им социального индивидуального кода.  </w:t>
      </w:r>
      <w:r>
        <w:br/>
      </w:r>
      <w:r>
        <w:rPr>
          <w:rFonts w:ascii="Times New Roman"/>
          <w:b w:val="false"/>
          <w:i w:val="false"/>
          <w:color w:val="000000"/>
          <w:sz w:val="28"/>
        </w:rPr>
        <w:t xml:space="preserve">
      3. Акимам областей и города Алматы установить график представления в уполномоченную организацию юридическими и физическими лицами, занимающимися предпринимательской и иной деятельностью без образования юридического лица, сведений о работающих гражданах согласно установленной форме и обеспечить его выполнение.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1997 г. N 1342  </w:t>
      </w:r>
    </w:p>
    <w:bookmarkEnd w:id="2"/>
    <w:bookmarkStart w:name="z3" w:id="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присвоения социального индивидуального кода  </w:t>
      </w:r>
      <w:r>
        <w:br/>
      </w:r>
      <w:r>
        <w:rPr>
          <w:rFonts w:ascii="Times New Roman"/>
          <w:b/>
          <w:i w:val="false"/>
          <w:color w:val="000000"/>
        </w:rPr>
        <w:t xml:space="preserve">
уполномоченной организацией  </w:t>
      </w:r>
    </w:p>
    <w:bookmarkEnd w:id="3"/>
    <w:p>
      <w:pPr>
        <w:spacing w:after="0"/>
        <w:ind w:left="0"/>
        <w:jc w:val="both"/>
      </w:pPr>
      <w:r>
        <w:rPr>
          <w:rFonts w:ascii="Times New Roman"/>
          <w:b w:val="false"/>
          <w:i w:val="false"/>
          <w:color w:val="ff0000"/>
          <w:sz w:val="28"/>
        </w:rPr>
        <w:t xml:space="preserve">      Сноска. Заголовок изложен в новой редакции; в тексте слова "Пенсионный центр", "Пенсионного центра", "Пенсионным центром", "Пенсионном центре" заменены соответственно словами "Центр", "Центра", "Центром", "Центре" - постановлением Правительства РК от 21 апреля 2005 г.  </w:t>
      </w:r>
      <w:r>
        <w:rPr>
          <w:rFonts w:ascii="Times New Roman"/>
          <w:b w:val="false"/>
          <w:i w:val="false"/>
          <w:color w:val="ff0000"/>
          <w:sz w:val="28"/>
        </w:rPr>
        <w:t xml:space="preserve">N 376 </w:t>
      </w:r>
      <w:r>
        <w:rPr>
          <w:rFonts w:ascii="Times New Roman"/>
          <w:b w:val="false"/>
          <w:i w:val="false"/>
          <w:color w:val="ff0000"/>
          <w:sz w:val="28"/>
        </w:rPr>
        <w:t xml:space="preserve">. </w:t>
      </w:r>
      <w:r>
        <w:br/>
      </w:r>
      <w:r>
        <w:rPr>
          <w:rFonts w:ascii="Times New Roman"/>
          <w:b w:val="false"/>
          <w:i w:val="false"/>
          <w:color w:val="ff0000"/>
          <w:sz w:val="28"/>
        </w:rPr>
        <w:t xml:space="preserve">
         Сноска. По всему тексту после слов "удостоверяющего личность", "удостоверяющему личность", "удостоверяющим личность" дополнены соответственно словами, "или удостоверения оралмана", "или удостоверению оралмана", "или удостоверением оралмана" - постановлением Правительства РК от 30.05.2008  </w:t>
      </w:r>
      <w:r>
        <w:rPr>
          <w:rFonts w:ascii="Times New Roman"/>
          <w:b w:val="false"/>
          <w:i w:val="false"/>
          <w:color w:val="ff0000"/>
          <w:sz w:val="28"/>
        </w:rPr>
        <w:t xml:space="preserve">N 524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4" w:id="4"/>
    <w:p>
      <w:pPr>
        <w:spacing w:after="0"/>
        <w:ind w:left="0"/>
        <w:jc w:val="left"/>
      </w:pPr>
      <w:r>
        <w:rPr>
          <w:rFonts w:ascii="Times New Roman"/>
          <w:b/>
          <w:i w:val="false"/>
          <w:color w:val="000000"/>
        </w:rPr>
        <w:t xml:space="preserve"> 
  I. Общие положения  </w:t>
      </w:r>
    </w:p>
    <w:bookmarkEnd w:id="4"/>
    <w:bookmarkStart w:name="z5" w:id="5"/>
    <w:p>
      <w:pPr>
        <w:spacing w:after="0"/>
        <w:ind w:left="0"/>
        <w:jc w:val="both"/>
      </w:pPr>
      <w:r>
        <w:rPr>
          <w:rFonts w:ascii="Times New Roman"/>
          <w:b w:val="false"/>
          <w:i w:val="false"/>
          <w:color w:val="000000"/>
          <w:sz w:val="28"/>
        </w:rPr>
        <w:t xml:space="preserve">
      1. В настоящем Порядке используются следующие понятия:  </w:t>
      </w:r>
      <w:r>
        <w:br/>
      </w:r>
      <w:r>
        <w:rPr>
          <w:rFonts w:ascii="Times New Roman"/>
          <w:b w:val="false"/>
          <w:i w:val="false"/>
          <w:color w:val="000000"/>
          <w:sz w:val="28"/>
        </w:rPr>
        <w:t xml:space="preserve">
      уполномоченная организация (далее - Центр)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 и его структурные подразделения (филиалы и их отделения); </w:t>
      </w:r>
      <w:r>
        <w:br/>
      </w:r>
      <w:r>
        <w:rPr>
          <w:rFonts w:ascii="Times New Roman"/>
          <w:b w:val="false"/>
          <w:i w:val="false"/>
          <w:color w:val="000000"/>
          <w:sz w:val="28"/>
        </w:rPr>
        <w:t>
      социальный индивидуальный код (СИК) - постоянный индивидуальный код, присваиваемый гражданину, а также лицам, на которых распространяется право на пенсионное обеспечение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о пенсионном обеспечении;  </w:t>
      </w:r>
      <w:r>
        <w:br/>
      </w:r>
      <w:r>
        <w:rPr>
          <w:rFonts w:ascii="Times New Roman"/>
          <w:b w:val="false"/>
          <w:i w:val="false"/>
          <w:color w:val="000000"/>
          <w:sz w:val="28"/>
        </w:rPr>
        <w:t xml:space="preserve">
      получатель - физическое лицо, в пользу которого производятся пенсионные взносы и осуществляются пенсионные выплаты из накопительных пенсионных фондов и/или которому назначены пенсионные выплаты из Центра; </w:t>
      </w:r>
      <w:r>
        <w:br/>
      </w:r>
      <w:r>
        <w:rPr>
          <w:rFonts w:ascii="Times New Roman"/>
          <w:b w:val="false"/>
          <w:i w:val="false"/>
          <w:color w:val="000000"/>
          <w:sz w:val="28"/>
        </w:rPr>
        <w:t xml:space="preserve">
      свидетельство о присвоении СИК (далее - свидетельство) - документ, подтверждающий присвоение СИК, выдаваемый Центром гражданам.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5"/>
    <w:bookmarkStart w:name="z6" w:id="6"/>
    <w:p>
      <w:pPr>
        <w:spacing w:after="0"/>
        <w:ind w:left="0"/>
        <w:jc w:val="both"/>
      </w:pPr>
      <w:r>
        <w:rPr>
          <w:rFonts w:ascii="Times New Roman"/>
          <w:b w:val="false"/>
          <w:i w:val="false"/>
          <w:color w:val="000000"/>
          <w:sz w:val="28"/>
        </w:rPr>
        <w:t xml:space="preserve">
      2. Социальный индивидуальный код должен использоваться для: </w:t>
      </w:r>
      <w:r>
        <w:br/>
      </w:r>
      <w:r>
        <w:rPr>
          <w:rFonts w:ascii="Times New Roman"/>
          <w:b w:val="false"/>
          <w:i w:val="false"/>
          <w:color w:val="000000"/>
          <w:sz w:val="28"/>
        </w:rPr>
        <w:t xml:space="preserve">
      ведения по каждому гражданину карточки учета и учета количества аккумулированных средств на персональных счетах; </w:t>
      </w:r>
      <w:r>
        <w:br/>
      </w:r>
      <w:r>
        <w:rPr>
          <w:rFonts w:ascii="Times New Roman"/>
          <w:b w:val="false"/>
          <w:i w:val="false"/>
          <w:color w:val="000000"/>
          <w:sz w:val="28"/>
        </w:rPr>
        <w:t xml:space="preserve">
      создания информационной базы для учета получателей; </w:t>
      </w:r>
      <w:r>
        <w:br/>
      </w:r>
      <w:r>
        <w:rPr>
          <w:rFonts w:ascii="Times New Roman"/>
          <w:b w:val="false"/>
          <w:i w:val="false"/>
          <w:color w:val="000000"/>
          <w:sz w:val="28"/>
        </w:rPr>
        <w:t xml:space="preserve">
      учета поступлений обязательных, добровольных и добровольных профессиональных пенсионных взносов, а также обязательных социальных отчислений в системе обязательного социального страхования; </w:t>
      </w:r>
      <w:r>
        <w:br/>
      </w:r>
      <w:r>
        <w:rPr>
          <w:rFonts w:ascii="Times New Roman"/>
          <w:b w:val="false"/>
          <w:i w:val="false"/>
          <w:color w:val="000000"/>
          <w:sz w:val="28"/>
        </w:rPr>
        <w:t xml:space="preserve">
      учета индивидуальных пенсионных счетов в накопительных пенсионных фондах; </w:t>
      </w:r>
      <w:r>
        <w:br/>
      </w:r>
      <w:r>
        <w:rPr>
          <w:rFonts w:ascii="Times New Roman"/>
          <w:b w:val="false"/>
          <w:i w:val="false"/>
          <w:color w:val="000000"/>
          <w:sz w:val="28"/>
        </w:rPr>
        <w:t xml:space="preserve">
      обеспечения каждому получателю возможности контроля его индивидуального пенсионного счета; </w:t>
      </w:r>
      <w:r>
        <w:br/>
      </w:r>
      <w:r>
        <w:rPr>
          <w:rFonts w:ascii="Times New Roman"/>
          <w:b w:val="false"/>
          <w:i w:val="false"/>
          <w:color w:val="000000"/>
          <w:sz w:val="28"/>
        </w:rPr>
        <w:t xml:space="preserve">
      учета пенсионных и социальных выплат.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6"/>
    <w:bookmarkStart w:name="z9" w:id="7"/>
    <w:p>
      <w:pPr>
        <w:spacing w:after="0"/>
        <w:ind w:left="0"/>
        <w:jc w:val="left"/>
      </w:pPr>
      <w:r>
        <w:rPr>
          <w:rFonts w:ascii="Times New Roman"/>
          <w:b/>
          <w:i w:val="false"/>
          <w:color w:val="000000"/>
        </w:rPr>
        <w:t xml:space="preserve"> 
               II. Порядок присвоения социального </w:t>
      </w:r>
      <w:r>
        <w:br/>
      </w:r>
      <w:r>
        <w:rPr>
          <w:rFonts w:ascii="Times New Roman"/>
          <w:b/>
          <w:i w:val="false"/>
          <w:color w:val="000000"/>
        </w:rPr>
        <w:t xml:space="preserve">
индивидуального кода </w:t>
      </w:r>
    </w:p>
    <w:bookmarkEnd w:id="7"/>
    <w:bookmarkStart w:name="z10" w:id="8"/>
    <w:p>
      <w:pPr>
        <w:spacing w:after="0"/>
        <w:ind w:left="0"/>
        <w:jc w:val="both"/>
      </w:pPr>
      <w:r>
        <w:rPr>
          <w:rFonts w:ascii="Times New Roman"/>
          <w:b w:val="false"/>
          <w:i w:val="false"/>
          <w:color w:val="000000"/>
          <w:sz w:val="28"/>
        </w:rPr>
        <w:t xml:space="preserve">
      3. Организацией, осуществляющей присвоение СИК, является Центр. </w:t>
      </w:r>
      <w:r>
        <w:br/>
      </w:r>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8"/>
    <w:bookmarkStart w:name="z11" w:id="9"/>
    <w:p>
      <w:pPr>
        <w:spacing w:after="0"/>
        <w:ind w:left="0"/>
        <w:jc w:val="both"/>
      </w:pPr>
      <w:r>
        <w:rPr>
          <w:rFonts w:ascii="Times New Roman"/>
          <w:b w:val="false"/>
          <w:i w:val="false"/>
          <w:color w:val="000000"/>
          <w:sz w:val="28"/>
        </w:rPr>
        <w:t xml:space="preserve">
      4. Для присвоения СИК граждане заполняют регистрационные карточки установленной формы в структурных подразделениях Центра.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9"/>
    <w:bookmarkStart w:name="z12" w:id="10"/>
    <w:p>
      <w:pPr>
        <w:spacing w:after="0"/>
        <w:ind w:left="0"/>
        <w:jc w:val="both"/>
      </w:pPr>
      <w:r>
        <w:rPr>
          <w:rFonts w:ascii="Times New Roman"/>
          <w:b w:val="false"/>
          <w:i w:val="false"/>
          <w:color w:val="000000"/>
          <w:sz w:val="28"/>
        </w:rPr>
        <w:t xml:space="preserve">
      5. Регистрационная карточка содержит следующие сведения: </w:t>
      </w:r>
      <w:r>
        <w:br/>
      </w:r>
      <w:r>
        <w:rPr>
          <w:rFonts w:ascii="Times New Roman"/>
          <w:b w:val="false"/>
          <w:i w:val="false"/>
          <w:color w:val="000000"/>
          <w:sz w:val="28"/>
        </w:rPr>
        <w:t xml:space="preserve">
      1) СИК; </w:t>
      </w:r>
      <w:r>
        <w:br/>
      </w:r>
      <w:r>
        <w:rPr>
          <w:rFonts w:ascii="Times New Roman"/>
          <w:b w:val="false"/>
          <w:i w:val="false"/>
          <w:color w:val="000000"/>
          <w:sz w:val="28"/>
        </w:rPr>
        <w:t xml:space="preserve">
      2) фамилию, имя, отчество при регистрации; </w:t>
      </w:r>
      <w:r>
        <w:br/>
      </w:r>
      <w:r>
        <w:rPr>
          <w:rFonts w:ascii="Times New Roman"/>
          <w:b w:val="false"/>
          <w:i w:val="false"/>
          <w:color w:val="000000"/>
          <w:sz w:val="28"/>
        </w:rPr>
        <w:t xml:space="preserve">
      3) пол; </w:t>
      </w:r>
      <w:r>
        <w:br/>
      </w:r>
      <w:r>
        <w:rPr>
          <w:rFonts w:ascii="Times New Roman"/>
          <w:b w:val="false"/>
          <w:i w:val="false"/>
          <w:color w:val="000000"/>
          <w:sz w:val="28"/>
        </w:rPr>
        <w:t xml:space="preserve">
      4) дату рождения; </w:t>
      </w:r>
      <w:r>
        <w:br/>
      </w:r>
      <w:r>
        <w:rPr>
          <w:rFonts w:ascii="Times New Roman"/>
          <w:b w:val="false"/>
          <w:i w:val="false"/>
          <w:color w:val="000000"/>
          <w:sz w:val="28"/>
        </w:rPr>
        <w:t xml:space="preserve">
      5) место рождения; </w:t>
      </w:r>
      <w:r>
        <w:br/>
      </w:r>
      <w:r>
        <w:rPr>
          <w:rFonts w:ascii="Times New Roman"/>
          <w:b w:val="false"/>
          <w:i w:val="false"/>
          <w:color w:val="000000"/>
          <w:sz w:val="28"/>
        </w:rPr>
        <w:t xml:space="preserve">
      6) адрес места жительства; </w:t>
      </w:r>
      <w:r>
        <w:br/>
      </w:r>
      <w:r>
        <w:rPr>
          <w:rFonts w:ascii="Times New Roman"/>
          <w:b w:val="false"/>
          <w:i w:val="false"/>
          <w:color w:val="000000"/>
          <w:sz w:val="28"/>
        </w:rPr>
        <w:t xml:space="preserve">
      7) номер телефона; </w:t>
      </w:r>
      <w:r>
        <w:br/>
      </w:r>
      <w:r>
        <w:rPr>
          <w:rFonts w:ascii="Times New Roman"/>
          <w:b w:val="false"/>
          <w:i w:val="false"/>
          <w:color w:val="000000"/>
          <w:sz w:val="28"/>
        </w:rPr>
        <w:t xml:space="preserve">
      8) вид документа, удостоверяющего личность или удостоверения оралмана (свидетельство о рождении для граждан, не достигших 16-ти лет, удостоверение личности или паспорт гражданина Республики Казахстан, вид на жительство иностранца в Республике Казахстан, удостоверение лица без гражданства) или удостоверение оралмана, серию, номер, дату, место выдачи, кем выдан; </w:t>
      </w:r>
      <w:r>
        <w:br/>
      </w:r>
      <w:r>
        <w:rPr>
          <w:rFonts w:ascii="Times New Roman"/>
          <w:b w:val="false"/>
          <w:i w:val="false"/>
          <w:color w:val="000000"/>
          <w:sz w:val="28"/>
        </w:rPr>
        <w:t xml:space="preserve">
      9) РНН физического лица;       </w:t>
      </w:r>
      <w:r>
        <w:br/>
      </w:r>
      <w:r>
        <w:rPr>
          <w:rFonts w:ascii="Times New Roman"/>
          <w:b w:val="false"/>
          <w:i w:val="false"/>
          <w:color w:val="000000"/>
          <w:sz w:val="28"/>
        </w:rPr>
        <w:t xml:space="preserve">
      10) подпись лица, на которого заполнена регистрационная </w:t>
      </w:r>
      <w:r>
        <w:br/>
      </w:r>
      <w:r>
        <w:rPr>
          <w:rFonts w:ascii="Times New Roman"/>
          <w:b w:val="false"/>
          <w:i w:val="false"/>
          <w:color w:val="000000"/>
          <w:sz w:val="28"/>
        </w:rPr>
        <w:t xml:space="preserve">
          карточка; </w:t>
      </w:r>
      <w:r>
        <w:br/>
      </w:r>
      <w:r>
        <w:rPr>
          <w:rFonts w:ascii="Times New Roman"/>
          <w:b w:val="false"/>
          <w:i w:val="false"/>
          <w:color w:val="000000"/>
          <w:sz w:val="28"/>
        </w:rPr>
        <w:t xml:space="preserve">
      11) подпись специалиста Центра, проверившего правильность заполнения карточки; </w:t>
      </w:r>
      <w:r>
        <w:br/>
      </w:r>
      <w:r>
        <w:rPr>
          <w:rFonts w:ascii="Times New Roman"/>
          <w:b w:val="false"/>
          <w:i w:val="false"/>
          <w:color w:val="000000"/>
          <w:sz w:val="28"/>
        </w:rPr>
        <w:t xml:space="preserve">
      12) (исключен) </w:t>
      </w:r>
      <w:r>
        <w:br/>
      </w:r>
      <w:r>
        <w:rPr>
          <w:rFonts w:ascii="Times New Roman"/>
          <w:b w:val="false"/>
          <w:i w:val="false"/>
          <w:color w:val="000000"/>
          <w:sz w:val="28"/>
        </w:rPr>
        <w:t xml:space="preserve">
      13) (исключен) </w:t>
      </w:r>
      <w:r>
        <w:br/>
      </w:r>
      <w:r>
        <w:rPr>
          <w:rFonts w:ascii="Times New Roman"/>
          <w:b w:val="false"/>
          <w:i w:val="false"/>
          <w:color w:val="000000"/>
          <w:sz w:val="28"/>
        </w:rPr>
        <w:t xml:space="preserve">
      14) дата заполнения.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21.04.2005  </w:t>
      </w:r>
      <w:r>
        <w:rPr>
          <w:rFonts w:ascii="Times New Roman"/>
          <w:b w:val="false"/>
          <w:i w:val="false"/>
          <w:color w:val="000000"/>
          <w:sz w:val="28"/>
        </w:rPr>
        <w:t xml:space="preserve">N 376 </w:t>
      </w:r>
      <w:r>
        <w:rPr>
          <w:rFonts w:ascii="Times New Roman"/>
          <w:b w:val="false"/>
          <w:i w:val="false"/>
          <w:color w:val="ff0000"/>
          <w:sz w:val="28"/>
        </w:rPr>
        <w:t xml:space="preserve">; </w:t>
      </w:r>
      <w:r>
        <w:rPr>
          <w:rFonts w:ascii="Times New Roman"/>
          <w:b w:val="false"/>
          <w:i w:val="false"/>
          <w:color w:val="ff0000"/>
          <w:sz w:val="28"/>
        </w:rPr>
        <w:t xml:space="preserve">  от 30.05.2008  </w:t>
      </w:r>
      <w:r>
        <w:rPr>
          <w:rFonts w:ascii="Times New Roman"/>
          <w:b w:val="false"/>
          <w:i w:val="false"/>
          <w:color w:val="000000"/>
          <w:sz w:val="28"/>
        </w:rPr>
        <w:t xml:space="preserve">N 524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0"/>
    <w:bookmarkStart w:name="z13" w:id="11"/>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(Пункт 6 исключен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11"/>
    <w:bookmarkStart w:name="z14" w:id="12"/>
    <w:p>
      <w:pPr>
        <w:spacing w:after="0"/>
        <w:ind w:left="0"/>
        <w:jc w:val="both"/>
      </w:pPr>
      <w:r>
        <w:rPr>
          <w:rFonts w:ascii="Times New Roman"/>
          <w:b w:val="false"/>
          <w:i w:val="false"/>
          <w:color w:val="000000"/>
          <w:sz w:val="28"/>
        </w:rPr>
        <w:t>
      7. Согласно представленным сведениям Центр присваивает получателю СИК, открывает на получателя карточку учета и оформляет Свидетельство о присвоении социального индивидуального кода (далее - свидетельство).</w:t>
      </w:r>
    </w:p>
    <w:bookmarkEnd w:id="12"/>
    <w:bookmarkStart w:name="z15" w:id="13"/>
    <w:p>
      <w:pPr>
        <w:spacing w:after="0"/>
        <w:ind w:left="0"/>
        <w:jc w:val="both"/>
      </w:pPr>
      <w:r>
        <w:rPr>
          <w:rFonts w:ascii="Times New Roman"/>
          <w:b w:val="false"/>
          <w:i w:val="false"/>
          <w:color w:val="000000"/>
          <w:sz w:val="28"/>
        </w:rPr>
        <w:t>
      8. В случае необходимости Центр может оформить запрос об уточнении сведений, необходимых для присвоения СИК, по утвержденной форме.</w:t>
      </w:r>
    </w:p>
    <w:bookmarkEnd w:id="13"/>
    <w:bookmarkStart w:name="z16" w:id="14"/>
    <w:p>
      <w:pPr>
        <w:spacing w:after="0"/>
        <w:ind w:left="0"/>
        <w:jc w:val="both"/>
      </w:pPr>
      <w:r>
        <w:rPr>
          <w:rFonts w:ascii="Times New Roman"/>
          <w:b w:val="false"/>
          <w:i w:val="false"/>
          <w:color w:val="000000"/>
          <w:sz w:val="28"/>
        </w:rPr>
        <w:t xml:space="preserve">
      9. Центр бесплатно выдает свидетельства на специальных бланках гражданам, которые расписываются в получении свидетельства.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21 апреля 2005 г. </w:t>
      </w:r>
      <w:r>
        <w:rPr>
          <w:rFonts w:ascii="Times New Roman"/>
          <w:b w:val="false"/>
          <w:i w:val="false"/>
          <w:color w:val="000000"/>
          <w:sz w:val="28"/>
        </w:rPr>
        <w:t>N 376</w:t>
      </w:r>
      <w:r>
        <w:rPr>
          <w:rFonts w:ascii="Times New Roman"/>
          <w:b w:val="false"/>
          <w:i w:val="false"/>
          <w:color w:val="ff0000"/>
          <w:sz w:val="28"/>
        </w:rPr>
        <w:t>.</w:t>
      </w:r>
    </w:p>
    <w:bookmarkEnd w:id="14"/>
    <w:bookmarkStart w:name="z7" w:id="15"/>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(Пункт 10 исключен - постановлением Правительства РК от 21 апреля 2005 г.  </w:t>
      </w:r>
      <w:r>
        <w:rPr>
          <w:rFonts w:ascii="Times New Roman"/>
          <w:b w:val="false"/>
          <w:i w:val="false"/>
          <w:color w:val="000000"/>
          <w:sz w:val="28"/>
        </w:rPr>
        <w:t>N 376</w:t>
      </w:r>
      <w:r>
        <w:rPr>
          <w:rFonts w:ascii="Times New Roman"/>
          <w:b w:val="false"/>
          <w:i w:val="false"/>
          <w:color w:val="ff0000"/>
          <w:sz w:val="28"/>
        </w:rPr>
        <w:t>)</w:t>
      </w:r>
    </w:p>
    <w:bookmarkEnd w:id="15"/>
    <w:bookmarkStart w:name="z17" w:id="16"/>
    <w:p>
      <w:pPr>
        <w:spacing w:after="0"/>
        <w:ind w:left="0"/>
        <w:jc w:val="both"/>
      </w:pPr>
      <w:r>
        <w:rPr>
          <w:rFonts w:ascii="Times New Roman"/>
          <w:b w:val="false"/>
          <w:i w:val="false"/>
          <w:color w:val="000000"/>
          <w:sz w:val="28"/>
        </w:rPr>
        <w:t xml:space="preserve">
      11. Если в свидетельстве какие-либо сведения неверны, то по письменному заявлению получателя Центр вносит соответствующие изменения.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16"/>
    <w:bookmarkStart w:name="z18" w:id="17"/>
    <w:p>
      <w:pPr>
        <w:spacing w:after="0"/>
        <w:ind w:left="0"/>
        <w:jc w:val="both"/>
      </w:pPr>
      <w:r>
        <w:rPr>
          <w:rFonts w:ascii="Times New Roman"/>
          <w:b w:val="false"/>
          <w:i w:val="false"/>
          <w:color w:val="000000"/>
          <w:sz w:val="28"/>
        </w:rPr>
        <w:t xml:space="preserve">
      12. Центр отмечает в карточке учета факт выдачи свидетельства, а в случае внесения изменений переоформляет свидетельства с учетом уточненных сведений.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21 апреля 2005 г. </w:t>
      </w:r>
      <w:r>
        <w:rPr>
          <w:rFonts w:ascii="Times New Roman"/>
          <w:b w:val="false"/>
          <w:i w:val="false"/>
          <w:color w:val="000000"/>
          <w:sz w:val="28"/>
        </w:rPr>
        <w:t>N 376</w:t>
      </w:r>
      <w:r>
        <w:rPr>
          <w:rFonts w:ascii="Times New Roman"/>
          <w:b w:val="false"/>
          <w:i w:val="false"/>
          <w:color w:val="ff0000"/>
          <w:sz w:val="28"/>
        </w:rPr>
        <w:t xml:space="preserve">. </w:t>
      </w:r>
    </w:p>
    <w:bookmarkEnd w:id="17"/>
    <w:bookmarkStart w:name="z19" w:id="18"/>
    <w:p>
      <w:pPr>
        <w:spacing w:after="0"/>
        <w:ind w:left="0"/>
        <w:jc w:val="both"/>
      </w:pPr>
      <w:r>
        <w:rPr>
          <w:rFonts w:ascii="Times New Roman"/>
          <w:b w:val="false"/>
          <w:i w:val="false"/>
          <w:color w:val="000000"/>
          <w:sz w:val="28"/>
        </w:rPr>
        <w:t xml:space="preserve">
      13. Свидетельство о присвоении социального индивидуального кода содержит следующие сведения: </w:t>
      </w:r>
      <w:r>
        <w:br/>
      </w:r>
      <w:r>
        <w:rPr>
          <w:rFonts w:ascii="Times New Roman"/>
          <w:b w:val="false"/>
          <w:i w:val="false"/>
          <w:color w:val="000000"/>
          <w:sz w:val="28"/>
        </w:rPr>
        <w:t>
      1) СИК;</w:t>
      </w:r>
      <w:r>
        <w:br/>
      </w:r>
      <w:r>
        <w:rPr>
          <w:rFonts w:ascii="Times New Roman"/>
          <w:b w:val="false"/>
          <w:i w:val="false"/>
          <w:color w:val="000000"/>
          <w:sz w:val="28"/>
        </w:rPr>
        <w:t>
      2) фамилию, имя, отчество при получении СИКа;</w:t>
      </w:r>
      <w:r>
        <w:br/>
      </w:r>
      <w:r>
        <w:rPr>
          <w:rFonts w:ascii="Times New Roman"/>
          <w:b w:val="false"/>
          <w:i w:val="false"/>
          <w:color w:val="000000"/>
          <w:sz w:val="28"/>
        </w:rPr>
        <w:t xml:space="preserve">
      2-1) фамилию, имя, отчество в случае их изменения согласно предъявленному документу, удостоверяющему личность или удостоверению оралмана; </w:t>
      </w:r>
      <w:r>
        <w:br/>
      </w:r>
      <w:r>
        <w:rPr>
          <w:rFonts w:ascii="Times New Roman"/>
          <w:b w:val="false"/>
          <w:i w:val="false"/>
          <w:color w:val="000000"/>
          <w:sz w:val="28"/>
        </w:rPr>
        <w:t xml:space="preserve">
      3) дату рождения; </w:t>
      </w:r>
      <w:r>
        <w:br/>
      </w:r>
      <w:r>
        <w:rPr>
          <w:rFonts w:ascii="Times New Roman"/>
          <w:b w:val="false"/>
          <w:i w:val="false"/>
          <w:color w:val="000000"/>
          <w:sz w:val="28"/>
        </w:rPr>
        <w:t xml:space="preserve">
      4) наименование структурного подразделения, выдавшего свидетельство; </w:t>
      </w:r>
      <w:r>
        <w:br/>
      </w:r>
      <w:r>
        <w:rPr>
          <w:rFonts w:ascii="Times New Roman"/>
          <w:b w:val="false"/>
          <w:i w:val="false"/>
          <w:color w:val="000000"/>
          <w:sz w:val="28"/>
        </w:rPr>
        <w:t xml:space="preserve">
      5) дата регистрации; </w:t>
      </w:r>
      <w:r>
        <w:br/>
      </w:r>
      <w:r>
        <w:rPr>
          <w:rFonts w:ascii="Times New Roman"/>
          <w:b w:val="false"/>
          <w:i w:val="false"/>
          <w:color w:val="000000"/>
          <w:sz w:val="28"/>
        </w:rPr>
        <w:t xml:space="preserve">
      6) дата выдачи свидетельства.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15. Свидетельство действительно только при предъявлении документа, удостоверяющего личность или удостоверения оралмана.</w:t>
      </w:r>
    </w:p>
    <w:bookmarkEnd w:id="19"/>
    <w:bookmarkStart w:name="z8" w:id="20"/>
    <w:p>
      <w:pPr>
        <w:spacing w:after="0"/>
        <w:ind w:left="0"/>
        <w:jc w:val="both"/>
      </w:pPr>
      <w:r>
        <w:rPr>
          <w:rFonts w:ascii="Times New Roman"/>
          <w:b w:val="false"/>
          <w:i w:val="false"/>
          <w:color w:val="000000"/>
          <w:sz w:val="28"/>
        </w:rPr>
        <w:t xml:space="preserve">
      16. В случае утери свидетельства получатель имеет право обратиться в Центр или его территориальные органы с заявлением о его восстановлении. Центр (его территориальные органы) по заявлению получателя об утрате свидетельства на основании открытой на него карточки учета выдает ему дубликат указанного свидетельства. Для решения этого вопроса Центр может потребовать от получателя дополнительную информацию, подтверждающую его личность и сведения, содержащиеся в его карточке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20"/>
    <w:bookmarkStart w:name="z21" w:id="21"/>
    <w:p>
      <w:pPr>
        <w:spacing w:after="0"/>
        <w:ind w:left="0"/>
        <w:jc w:val="both"/>
      </w:pPr>
      <w:r>
        <w:rPr>
          <w:rFonts w:ascii="Times New Roman"/>
          <w:b w:val="false"/>
          <w:i w:val="false"/>
          <w:color w:val="000000"/>
          <w:sz w:val="28"/>
        </w:rPr>
        <w:t xml:space="preserve">
      17. Свидетельство повторно выдается с тем же номером СИК в соответствии с представленным документом, удостоверяющим личность или удостоверением оралмана, в случаях: </w:t>
      </w:r>
      <w:r>
        <w:br/>
      </w:r>
      <w:r>
        <w:rPr>
          <w:rFonts w:ascii="Times New Roman"/>
          <w:b w:val="false"/>
          <w:i w:val="false"/>
          <w:color w:val="000000"/>
          <w:sz w:val="28"/>
        </w:rPr>
        <w:t xml:space="preserve">
      изменения фамилии, имени, отчества; </w:t>
      </w:r>
      <w:r>
        <w:br/>
      </w:r>
      <w:r>
        <w:rPr>
          <w:rFonts w:ascii="Times New Roman"/>
          <w:b w:val="false"/>
          <w:i w:val="false"/>
          <w:color w:val="000000"/>
          <w:sz w:val="28"/>
        </w:rPr>
        <w:t xml:space="preserve">
      установления неточности или ошибочности сведений; </w:t>
      </w:r>
      <w:r>
        <w:br/>
      </w:r>
      <w:r>
        <w:rPr>
          <w:rFonts w:ascii="Times New Roman"/>
          <w:b w:val="false"/>
          <w:i w:val="false"/>
          <w:color w:val="000000"/>
          <w:sz w:val="28"/>
        </w:rPr>
        <w:t xml:space="preserve">
      непригодности к использованию.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21"/>
    <w:bookmarkStart w:name="z27" w:id="22"/>
    <w:p>
      <w:pPr>
        <w:spacing w:after="0"/>
        <w:ind w:left="0"/>
        <w:jc w:val="both"/>
      </w:pPr>
      <w:r>
        <w:rPr>
          <w:rFonts w:ascii="Times New Roman"/>
          <w:b w:val="false"/>
          <w:i w:val="false"/>
          <w:color w:val="000000"/>
          <w:sz w:val="28"/>
        </w:rPr>
        <w:t xml:space="preserve">
        17-1. Свидетельство вновь выдается в случаях изменения даты рождения.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 пунктом 17-1 -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22"/>
    <w:bookmarkStart w:name="z22" w:id="23"/>
    <w:p>
      <w:pPr>
        <w:spacing w:after="0"/>
        <w:ind w:left="0"/>
        <w:jc w:val="both"/>
      </w:pPr>
      <w:r>
        <w:rPr>
          <w:rFonts w:ascii="Times New Roman"/>
          <w:b w:val="false"/>
          <w:i w:val="false"/>
          <w:color w:val="000000"/>
          <w:sz w:val="28"/>
        </w:rPr>
        <w:t xml:space="preserve">
      18. На основании регистрационной карточки Центр открывает получателю карточку учета. </w:t>
      </w:r>
    </w:p>
    <w:bookmarkEnd w:id="23"/>
    <w:bookmarkStart w:name="z23" w:id="24"/>
    <w:p>
      <w:pPr>
        <w:spacing w:after="0"/>
        <w:ind w:left="0"/>
        <w:jc w:val="both"/>
      </w:pPr>
      <w:r>
        <w:rPr>
          <w:rFonts w:ascii="Times New Roman"/>
          <w:b w:val="false"/>
          <w:i w:val="false"/>
          <w:color w:val="000000"/>
          <w:sz w:val="28"/>
        </w:rPr>
        <w:t xml:space="preserve">
      19. Карточка учета содержит следующие сведения: </w:t>
      </w:r>
      <w:r>
        <w:br/>
      </w:r>
      <w:r>
        <w:rPr>
          <w:rFonts w:ascii="Times New Roman"/>
          <w:b w:val="false"/>
          <w:i w:val="false"/>
          <w:color w:val="000000"/>
          <w:sz w:val="28"/>
        </w:rPr>
        <w:t xml:space="preserve">
      1) СИК; </w:t>
      </w:r>
      <w:r>
        <w:br/>
      </w:r>
      <w:r>
        <w:rPr>
          <w:rFonts w:ascii="Times New Roman"/>
          <w:b w:val="false"/>
          <w:i w:val="false"/>
          <w:color w:val="000000"/>
          <w:sz w:val="28"/>
        </w:rPr>
        <w:t xml:space="preserve">
      2) фамилию, имя и отчество по регистрационной карточке; </w:t>
      </w:r>
      <w:r>
        <w:br/>
      </w:r>
      <w:r>
        <w:rPr>
          <w:rFonts w:ascii="Times New Roman"/>
          <w:b w:val="false"/>
          <w:i w:val="false"/>
          <w:color w:val="000000"/>
          <w:sz w:val="28"/>
        </w:rPr>
        <w:t xml:space="preserve">
      3) фамилия, имя, отчество (в случае их изменения); </w:t>
      </w:r>
      <w:r>
        <w:br/>
      </w:r>
      <w:r>
        <w:rPr>
          <w:rFonts w:ascii="Times New Roman"/>
          <w:b w:val="false"/>
          <w:i w:val="false"/>
          <w:color w:val="000000"/>
          <w:sz w:val="28"/>
        </w:rPr>
        <w:t xml:space="preserve">
      4) серию, номер и дату выдачи документа, удостоверяющего личность или удостоверения оралмана; </w:t>
      </w:r>
      <w:r>
        <w:br/>
      </w:r>
      <w:r>
        <w:rPr>
          <w:rFonts w:ascii="Times New Roman"/>
          <w:b w:val="false"/>
          <w:i w:val="false"/>
          <w:color w:val="000000"/>
          <w:sz w:val="28"/>
        </w:rPr>
        <w:t xml:space="preserve">
      5) дату рождения; </w:t>
      </w:r>
      <w:r>
        <w:br/>
      </w:r>
      <w:r>
        <w:rPr>
          <w:rFonts w:ascii="Times New Roman"/>
          <w:b w:val="false"/>
          <w:i w:val="false"/>
          <w:color w:val="000000"/>
          <w:sz w:val="28"/>
        </w:rPr>
        <w:t xml:space="preserve">
      6) место рождения; </w:t>
      </w:r>
      <w:r>
        <w:br/>
      </w:r>
      <w:r>
        <w:rPr>
          <w:rFonts w:ascii="Times New Roman"/>
          <w:b w:val="false"/>
          <w:i w:val="false"/>
          <w:color w:val="000000"/>
          <w:sz w:val="28"/>
        </w:rPr>
        <w:t xml:space="preserve">
      7) пол; </w:t>
      </w:r>
      <w:r>
        <w:br/>
      </w:r>
      <w:r>
        <w:rPr>
          <w:rFonts w:ascii="Times New Roman"/>
          <w:b w:val="false"/>
          <w:i w:val="false"/>
          <w:color w:val="000000"/>
          <w:sz w:val="28"/>
        </w:rPr>
        <w:t xml:space="preserve">
      8) адрес места жительства; </w:t>
      </w:r>
      <w:r>
        <w:br/>
      </w:r>
      <w:r>
        <w:rPr>
          <w:rFonts w:ascii="Times New Roman"/>
          <w:b w:val="false"/>
          <w:i w:val="false"/>
          <w:color w:val="000000"/>
          <w:sz w:val="28"/>
        </w:rPr>
        <w:t xml:space="preserve">
      9) гражданство; </w:t>
      </w:r>
      <w:r>
        <w:br/>
      </w:r>
      <w:r>
        <w:rPr>
          <w:rFonts w:ascii="Times New Roman"/>
          <w:b w:val="false"/>
          <w:i w:val="false"/>
          <w:color w:val="000000"/>
          <w:sz w:val="28"/>
        </w:rPr>
        <w:t xml:space="preserve">
      10) сумму начисленных пенсионных выплат из Центра и накопительных пенсионных фондов; </w:t>
      </w:r>
      <w:r>
        <w:br/>
      </w:r>
      <w:r>
        <w:rPr>
          <w:rFonts w:ascii="Times New Roman"/>
          <w:b w:val="false"/>
          <w:i w:val="false"/>
          <w:color w:val="000000"/>
          <w:sz w:val="28"/>
        </w:rPr>
        <w:t xml:space="preserve">
      11) сведения о накопительном пенсионном фонде получателя </w:t>
      </w:r>
      <w:r>
        <w:br/>
      </w:r>
      <w:r>
        <w:rPr>
          <w:rFonts w:ascii="Times New Roman"/>
          <w:b w:val="false"/>
          <w:i w:val="false"/>
          <w:color w:val="000000"/>
          <w:sz w:val="28"/>
        </w:rPr>
        <w:t xml:space="preserve">
          (номер, наименование и банковские реквизиты накопительного </w:t>
      </w:r>
      <w:r>
        <w:br/>
      </w:r>
      <w:r>
        <w:rPr>
          <w:rFonts w:ascii="Times New Roman"/>
          <w:b w:val="false"/>
          <w:i w:val="false"/>
          <w:color w:val="000000"/>
          <w:sz w:val="28"/>
        </w:rPr>
        <w:t xml:space="preserve">
          пенсионного фонда, номер и дата договора с накопительным </w:t>
      </w:r>
      <w:r>
        <w:br/>
      </w:r>
      <w:r>
        <w:rPr>
          <w:rFonts w:ascii="Times New Roman"/>
          <w:b w:val="false"/>
          <w:i w:val="false"/>
          <w:color w:val="000000"/>
          <w:sz w:val="28"/>
        </w:rPr>
        <w:t xml:space="preserve">
          пенсионным фондом, номер пенсионного счета, сумма </w:t>
      </w:r>
      <w:r>
        <w:br/>
      </w:r>
      <w:r>
        <w:rPr>
          <w:rFonts w:ascii="Times New Roman"/>
          <w:b w:val="false"/>
          <w:i w:val="false"/>
          <w:color w:val="000000"/>
          <w:sz w:val="28"/>
        </w:rPr>
        <w:t xml:space="preserve">
          начисленных пенсионных выплат из накопительного </w:t>
      </w:r>
      <w:r>
        <w:br/>
      </w:r>
      <w:r>
        <w:rPr>
          <w:rFonts w:ascii="Times New Roman"/>
          <w:b w:val="false"/>
          <w:i w:val="false"/>
          <w:color w:val="000000"/>
          <w:sz w:val="28"/>
        </w:rPr>
        <w:t xml:space="preserve">
          пенсионного фонда); </w:t>
      </w:r>
      <w:r>
        <w:br/>
      </w:r>
      <w:r>
        <w:rPr>
          <w:rFonts w:ascii="Times New Roman"/>
          <w:b w:val="false"/>
          <w:i w:val="false"/>
          <w:color w:val="000000"/>
          <w:sz w:val="28"/>
        </w:rPr>
        <w:t xml:space="preserve">
      12) номер пенсионного дела (для состоявшихся пенсионеров); </w:t>
      </w:r>
      <w:r>
        <w:br/>
      </w:r>
      <w:r>
        <w:rPr>
          <w:rFonts w:ascii="Times New Roman"/>
          <w:b w:val="false"/>
          <w:i w:val="false"/>
          <w:color w:val="000000"/>
          <w:sz w:val="28"/>
        </w:rPr>
        <w:t xml:space="preserve">
      13) номер лицевого счета и реквизиты банка получателя (для </w:t>
      </w:r>
      <w:r>
        <w:br/>
      </w:r>
      <w:r>
        <w:rPr>
          <w:rFonts w:ascii="Times New Roman"/>
          <w:b w:val="false"/>
          <w:i w:val="false"/>
          <w:color w:val="000000"/>
          <w:sz w:val="28"/>
        </w:rPr>
        <w:t xml:space="preserve">
          состоявшихся пенсионеров); </w:t>
      </w:r>
      <w:r>
        <w:br/>
      </w:r>
      <w:r>
        <w:rPr>
          <w:rFonts w:ascii="Times New Roman"/>
          <w:b w:val="false"/>
          <w:i w:val="false"/>
          <w:color w:val="000000"/>
          <w:sz w:val="28"/>
        </w:rPr>
        <w:t xml:space="preserve">
      14) сведения о назначении, изменении, индексации и начислении </w:t>
      </w:r>
      <w:r>
        <w:br/>
      </w:r>
      <w:r>
        <w:rPr>
          <w:rFonts w:ascii="Times New Roman"/>
          <w:b w:val="false"/>
          <w:i w:val="false"/>
          <w:color w:val="000000"/>
          <w:sz w:val="28"/>
        </w:rPr>
        <w:t xml:space="preserve">
          пенсии.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24"/>
    <w:bookmarkStart w:name="z24" w:id="25"/>
    <w:p>
      <w:pPr>
        <w:spacing w:after="0"/>
        <w:ind w:left="0"/>
        <w:jc w:val="both"/>
      </w:pPr>
      <w:r>
        <w:rPr>
          <w:rFonts w:ascii="Times New Roman"/>
          <w:b w:val="false"/>
          <w:i w:val="false"/>
          <w:color w:val="000000"/>
          <w:sz w:val="28"/>
        </w:rPr>
        <w:t xml:space="preserve">
      20. Карточка учета в Центре хранится в течение трех лет".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21 апреля 2005 г.  </w:t>
      </w:r>
      <w:r>
        <w:rPr>
          <w:rFonts w:ascii="Times New Roman"/>
          <w:b w:val="false"/>
          <w:i w:val="false"/>
          <w:color w:val="000000"/>
          <w:sz w:val="28"/>
        </w:rPr>
        <w:t xml:space="preserve">N 376 </w:t>
      </w:r>
      <w:r>
        <w:rPr>
          <w:rFonts w:ascii="Times New Roman"/>
          <w:b w:val="false"/>
          <w:i w:val="false"/>
          <w:color w:val="ff0000"/>
          <w:sz w:val="28"/>
        </w:rPr>
        <w:t xml:space="preserve">. </w:t>
      </w:r>
    </w:p>
    <w:bookmarkEnd w:id="25"/>
    <w:bookmarkStart w:name="z25" w:id="26"/>
    <w:p>
      <w:pPr>
        <w:spacing w:after="0"/>
        <w:ind w:left="0"/>
        <w:jc w:val="both"/>
      </w:pPr>
      <w:r>
        <w:rPr>
          <w:rFonts w:ascii="Times New Roman"/>
          <w:b w:val="false"/>
          <w:i w:val="false"/>
          <w:color w:val="000000"/>
          <w:sz w:val="28"/>
        </w:rPr>
        <w:t>
        21. Сведения, содержащиеся в карточках учета, не подлежат разглашению, кроме случаев,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26"/>
    <w:bookmarkStart w:name="z26" w:id="27"/>
    <w:p>
      <w:pPr>
        <w:spacing w:after="0"/>
        <w:ind w:left="0"/>
        <w:jc w:val="both"/>
      </w:pPr>
      <w:r>
        <w:rPr>
          <w:rFonts w:ascii="Times New Roman"/>
          <w:b w:val="false"/>
          <w:i w:val="false"/>
          <w:color w:val="000000"/>
          <w:sz w:val="28"/>
        </w:rPr>
        <w:t>
      22. Лица, допустившие разглашение сведений, содержащихся в карточках учета,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